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30" w:rsidRPr="00720630" w:rsidRDefault="00720630" w:rsidP="00720630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720630">
        <w:rPr>
          <w:rFonts w:ascii="Times New Roman" w:hAnsi="Times New Roman"/>
          <w:i/>
          <w:sz w:val="28"/>
          <w:szCs w:val="28"/>
        </w:rPr>
        <w:t>С.А. Давыдова</w:t>
      </w:r>
    </w:p>
    <w:p w:rsidR="00720630" w:rsidRPr="00720630" w:rsidRDefault="00720630" w:rsidP="0072063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20630">
        <w:rPr>
          <w:rFonts w:ascii="Times New Roman" w:hAnsi="Times New Roman"/>
          <w:sz w:val="28"/>
          <w:szCs w:val="28"/>
        </w:rPr>
        <w:t>ДВА ПОДХОДА К АНАЛИЗУ МУЗЫКАЛЬНОГО ПРОИЗВЕДЕНИЯ</w:t>
      </w:r>
    </w:p>
    <w:p w:rsidR="0053255E" w:rsidRDefault="00720630" w:rsidP="0072063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20630">
        <w:rPr>
          <w:rFonts w:ascii="Times New Roman" w:hAnsi="Times New Roman"/>
          <w:sz w:val="28"/>
          <w:szCs w:val="28"/>
        </w:rPr>
        <w:t xml:space="preserve">НА ПРИМЕРЕ </w:t>
      </w:r>
      <w:r w:rsidR="0053255E">
        <w:rPr>
          <w:rFonts w:ascii="Times New Roman" w:hAnsi="Times New Roman"/>
          <w:sz w:val="28"/>
          <w:szCs w:val="28"/>
        </w:rPr>
        <w:t>МАЛЕНЬКОЙ СОНАТЫ Б. ЧАЙКОВСКОГО</w:t>
      </w:r>
    </w:p>
    <w:p w:rsidR="00720630" w:rsidRPr="00853633" w:rsidRDefault="0053255E" w:rsidP="008536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32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(УРОВЕНЬ ДМШ, ДШИ)</w:t>
      </w:r>
    </w:p>
    <w:p w:rsidR="00720630" w:rsidRPr="0053255E" w:rsidRDefault="0053255E" w:rsidP="00720630">
      <w:pPr>
        <w:spacing w:after="0" w:line="36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3255E">
        <w:rPr>
          <w:rFonts w:ascii="Times New Roman" w:eastAsia="Calibri" w:hAnsi="Times New Roman"/>
          <w:i/>
          <w:sz w:val="24"/>
          <w:szCs w:val="24"/>
          <w:lang w:eastAsia="en-US"/>
        </w:rPr>
        <w:t>Р</w:t>
      </w:r>
      <w:r w:rsidR="00720630" w:rsidRPr="0053255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ассматриваются два типа анализа – феноменологический и герменевтический </w:t>
      </w:r>
      <w:r w:rsidRPr="0053255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- </w:t>
      </w:r>
      <w:r w:rsidR="00720630" w:rsidRPr="0053255E">
        <w:rPr>
          <w:rFonts w:ascii="Times New Roman" w:eastAsia="Calibri" w:hAnsi="Times New Roman"/>
          <w:i/>
          <w:sz w:val="24"/>
          <w:szCs w:val="24"/>
          <w:lang w:eastAsia="en-US"/>
        </w:rPr>
        <w:t>применительно к одному произведению как инструмент развития музыкального мышл</w:t>
      </w:r>
      <w:r w:rsidR="00720630" w:rsidRPr="0053255E">
        <w:rPr>
          <w:rFonts w:ascii="Times New Roman" w:eastAsia="Calibri" w:hAnsi="Times New Roman"/>
          <w:i/>
          <w:sz w:val="24"/>
          <w:szCs w:val="24"/>
          <w:lang w:eastAsia="en-US"/>
        </w:rPr>
        <w:t>е</w:t>
      </w:r>
      <w:r w:rsidR="00720630" w:rsidRPr="0053255E">
        <w:rPr>
          <w:rFonts w:ascii="Times New Roman" w:eastAsia="Calibri" w:hAnsi="Times New Roman"/>
          <w:i/>
          <w:sz w:val="24"/>
          <w:szCs w:val="24"/>
          <w:lang w:eastAsia="en-US"/>
        </w:rPr>
        <w:t>ния в детской педагогике. На основе идей феноменологии и герменевтики предлагается наиболее результативный подход к анализу музыкального произведения с установкой на глубокое переживание и понимание. Комплекс выводов свидетельствует о результати</w:t>
      </w:r>
      <w:r w:rsidR="00720630" w:rsidRPr="0053255E">
        <w:rPr>
          <w:rFonts w:ascii="Times New Roman" w:eastAsia="Calibri" w:hAnsi="Times New Roman"/>
          <w:i/>
          <w:sz w:val="24"/>
          <w:szCs w:val="24"/>
          <w:lang w:eastAsia="en-US"/>
        </w:rPr>
        <w:t>в</w:t>
      </w:r>
      <w:r w:rsidR="00720630" w:rsidRPr="0053255E">
        <w:rPr>
          <w:rFonts w:ascii="Times New Roman" w:eastAsia="Calibri" w:hAnsi="Times New Roman"/>
          <w:i/>
          <w:sz w:val="24"/>
          <w:szCs w:val="24"/>
          <w:lang w:eastAsia="en-US"/>
        </w:rPr>
        <w:t>ности внедрения данного двухстороннего подхода в практику музыкальной и общеобраз</w:t>
      </w:r>
      <w:r w:rsidR="00720630" w:rsidRPr="0053255E">
        <w:rPr>
          <w:rFonts w:ascii="Times New Roman" w:eastAsia="Calibri" w:hAnsi="Times New Roman"/>
          <w:i/>
          <w:sz w:val="24"/>
          <w:szCs w:val="24"/>
          <w:lang w:eastAsia="en-US"/>
        </w:rPr>
        <w:t>о</w:t>
      </w:r>
      <w:r w:rsidR="00720630" w:rsidRPr="0053255E">
        <w:rPr>
          <w:rFonts w:ascii="Times New Roman" w:eastAsia="Calibri" w:hAnsi="Times New Roman"/>
          <w:i/>
          <w:sz w:val="24"/>
          <w:szCs w:val="24"/>
          <w:lang w:eastAsia="en-US"/>
        </w:rPr>
        <w:t>вательной школ.</w:t>
      </w:r>
    </w:p>
    <w:p w:rsidR="00720630" w:rsidRPr="0053255E" w:rsidRDefault="00720630" w:rsidP="0053255E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3255E">
        <w:rPr>
          <w:rFonts w:ascii="Times New Roman" w:eastAsia="Calibri" w:hAnsi="Times New Roman"/>
          <w:b/>
          <w:sz w:val="24"/>
          <w:szCs w:val="24"/>
          <w:lang w:eastAsia="en-US"/>
        </w:rPr>
        <w:t>Ключевые слова</w:t>
      </w:r>
      <w:r w:rsidRPr="0053255E">
        <w:rPr>
          <w:rFonts w:ascii="Times New Roman" w:eastAsia="Calibri" w:hAnsi="Times New Roman"/>
          <w:sz w:val="24"/>
          <w:szCs w:val="24"/>
          <w:lang w:eastAsia="en-US"/>
        </w:rPr>
        <w:t>: герменевтика, динамическое сопряжение, переживание, пон</w:t>
      </w:r>
      <w:r w:rsidRPr="0053255E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53255E">
        <w:rPr>
          <w:rFonts w:ascii="Times New Roman" w:eastAsia="Calibri" w:hAnsi="Times New Roman"/>
          <w:sz w:val="24"/>
          <w:szCs w:val="24"/>
          <w:lang w:eastAsia="en-US"/>
        </w:rPr>
        <w:t>мание, смысл, содержание, сонатная форма, феноменология.</w:t>
      </w:r>
      <w:proofErr w:type="gramEnd"/>
    </w:p>
    <w:p w:rsidR="00720630" w:rsidRPr="00720630" w:rsidRDefault="00720630" w:rsidP="0085363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0630">
        <w:rPr>
          <w:rFonts w:ascii="Times New Roman" w:hAnsi="Times New Roman"/>
          <w:sz w:val="28"/>
          <w:szCs w:val="28"/>
        </w:rPr>
        <w:t xml:space="preserve">Музыкальное образование представляет собой </w:t>
      </w:r>
      <w:r w:rsidRPr="00720630">
        <w:rPr>
          <w:rFonts w:ascii="Times New Roman" w:hAnsi="Times New Roman"/>
          <w:i/>
          <w:sz w:val="28"/>
          <w:szCs w:val="28"/>
        </w:rPr>
        <w:t>целостный процесс ра</w:t>
      </w:r>
      <w:r w:rsidRPr="00720630">
        <w:rPr>
          <w:rFonts w:ascii="Times New Roman" w:hAnsi="Times New Roman"/>
          <w:i/>
          <w:sz w:val="28"/>
          <w:szCs w:val="28"/>
        </w:rPr>
        <w:t>з</w:t>
      </w:r>
      <w:r w:rsidRPr="00720630">
        <w:rPr>
          <w:rFonts w:ascii="Times New Roman" w:hAnsi="Times New Roman"/>
          <w:i/>
          <w:sz w:val="28"/>
          <w:szCs w:val="28"/>
        </w:rPr>
        <w:t xml:space="preserve">вития художественного сознания. </w:t>
      </w:r>
      <w:r w:rsidRPr="00720630">
        <w:rPr>
          <w:rFonts w:ascii="Times New Roman" w:hAnsi="Times New Roman"/>
          <w:sz w:val="28"/>
          <w:szCs w:val="28"/>
        </w:rPr>
        <w:t>Поэтому подход к анализу музыкального прои</w:t>
      </w:r>
      <w:r w:rsidRPr="00720630">
        <w:rPr>
          <w:rFonts w:ascii="Times New Roman" w:hAnsi="Times New Roman"/>
          <w:sz w:val="28"/>
          <w:szCs w:val="28"/>
        </w:rPr>
        <w:t>з</w:t>
      </w:r>
      <w:r w:rsidRPr="00720630">
        <w:rPr>
          <w:rFonts w:ascii="Times New Roman" w:hAnsi="Times New Roman"/>
          <w:sz w:val="28"/>
          <w:szCs w:val="28"/>
        </w:rPr>
        <w:t>ведения, в том числе и в детской педагогике, наиболее результативным будет с установкой на</w:t>
      </w:r>
      <w:r w:rsidRPr="00720630">
        <w:rPr>
          <w:rFonts w:ascii="Times New Roman" w:hAnsi="Times New Roman"/>
          <w:b/>
          <w:sz w:val="28"/>
          <w:szCs w:val="28"/>
        </w:rPr>
        <w:t xml:space="preserve"> </w:t>
      </w:r>
      <w:r w:rsidRPr="00720630">
        <w:rPr>
          <w:rFonts w:ascii="Times New Roman" w:hAnsi="Times New Roman"/>
          <w:b/>
          <w:i/>
          <w:sz w:val="28"/>
          <w:szCs w:val="28"/>
        </w:rPr>
        <w:t xml:space="preserve">переживание </w:t>
      </w:r>
      <w:r w:rsidRPr="00720630">
        <w:rPr>
          <w:rFonts w:ascii="Times New Roman" w:hAnsi="Times New Roman"/>
          <w:sz w:val="28"/>
          <w:szCs w:val="28"/>
        </w:rPr>
        <w:t>и</w:t>
      </w:r>
      <w:r w:rsidRPr="00720630">
        <w:rPr>
          <w:rFonts w:ascii="Times New Roman" w:hAnsi="Times New Roman"/>
          <w:b/>
          <w:i/>
          <w:sz w:val="28"/>
          <w:szCs w:val="28"/>
        </w:rPr>
        <w:t xml:space="preserve"> понимание</w:t>
      </w:r>
      <w:r w:rsidRPr="00720630">
        <w:rPr>
          <w:rFonts w:ascii="Times New Roman" w:hAnsi="Times New Roman"/>
          <w:sz w:val="28"/>
          <w:szCs w:val="28"/>
        </w:rPr>
        <w:t>. Это, в свою очередь, предполагает необходимость обращения к феноменологическому и герм</w:t>
      </w:r>
      <w:r w:rsidRPr="00720630">
        <w:rPr>
          <w:rFonts w:ascii="Times New Roman" w:hAnsi="Times New Roman"/>
          <w:sz w:val="28"/>
          <w:szCs w:val="28"/>
        </w:rPr>
        <w:t>е</w:t>
      </w:r>
      <w:r w:rsidRPr="00720630">
        <w:rPr>
          <w:rFonts w:ascii="Times New Roman" w:hAnsi="Times New Roman"/>
          <w:sz w:val="28"/>
          <w:szCs w:val="28"/>
        </w:rPr>
        <w:t xml:space="preserve">невтическому опыту, так как </w:t>
      </w:r>
      <w:r w:rsidRPr="00720630">
        <w:rPr>
          <w:rFonts w:ascii="Times New Roman" w:hAnsi="Times New Roman"/>
          <w:i/>
          <w:sz w:val="28"/>
          <w:szCs w:val="28"/>
        </w:rPr>
        <w:t>феноменология</w:t>
      </w:r>
      <w:r w:rsidRPr="00720630">
        <w:rPr>
          <w:rFonts w:ascii="Times New Roman" w:hAnsi="Times New Roman"/>
          <w:sz w:val="28"/>
          <w:szCs w:val="28"/>
        </w:rPr>
        <w:t xml:space="preserve"> обосновывает </w:t>
      </w:r>
      <w:proofErr w:type="spellStart"/>
      <w:r w:rsidRPr="00720630">
        <w:rPr>
          <w:rFonts w:ascii="Times New Roman" w:hAnsi="Times New Roman"/>
          <w:i/>
          <w:sz w:val="28"/>
          <w:szCs w:val="28"/>
        </w:rPr>
        <w:t>смыслообразу</w:t>
      </w:r>
      <w:r w:rsidRPr="00720630">
        <w:rPr>
          <w:rFonts w:ascii="Times New Roman" w:hAnsi="Times New Roman"/>
          <w:i/>
          <w:sz w:val="28"/>
          <w:szCs w:val="28"/>
        </w:rPr>
        <w:t>ю</w:t>
      </w:r>
      <w:r w:rsidRPr="00720630">
        <w:rPr>
          <w:rFonts w:ascii="Times New Roman" w:hAnsi="Times New Roman"/>
          <w:i/>
          <w:sz w:val="28"/>
          <w:szCs w:val="28"/>
        </w:rPr>
        <w:t>щую</w:t>
      </w:r>
      <w:proofErr w:type="spellEnd"/>
      <w:r w:rsidRPr="00720630">
        <w:rPr>
          <w:rFonts w:ascii="Times New Roman" w:hAnsi="Times New Roman"/>
          <w:sz w:val="28"/>
          <w:szCs w:val="28"/>
        </w:rPr>
        <w:t xml:space="preserve"> составляющую сознания, а</w:t>
      </w:r>
      <w:r w:rsidRPr="00720630">
        <w:rPr>
          <w:rFonts w:ascii="Times New Roman" w:hAnsi="Times New Roman"/>
          <w:i/>
          <w:sz w:val="28"/>
          <w:szCs w:val="28"/>
        </w:rPr>
        <w:t xml:space="preserve"> герменевтика</w:t>
      </w:r>
      <w:r w:rsidRPr="00720630">
        <w:rPr>
          <w:rFonts w:ascii="Times New Roman" w:hAnsi="Times New Roman"/>
          <w:sz w:val="28"/>
          <w:szCs w:val="28"/>
        </w:rPr>
        <w:t xml:space="preserve"> нацелена на его</w:t>
      </w:r>
      <w:r w:rsidRPr="0072063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0630">
        <w:rPr>
          <w:rFonts w:ascii="Times New Roman" w:hAnsi="Times New Roman"/>
          <w:i/>
          <w:sz w:val="28"/>
          <w:szCs w:val="28"/>
        </w:rPr>
        <w:t>смысловыя</w:t>
      </w:r>
      <w:r w:rsidRPr="00720630">
        <w:rPr>
          <w:rFonts w:ascii="Times New Roman" w:hAnsi="Times New Roman"/>
          <w:i/>
          <w:sz w:val="28"/>
          <w:szCs w:val="28"/>
        </w:rPr>
        <w:t>в</w:t>
      </w:r>
      <w:r w:rsidRPr="00720630">
        <w:rPr>
          <w:rFonts w:ascii="Times New Roman" w:hAnsi="Times New Roman"/>
          <w:i/>
          <w:sz w:val="28"/>
          <w:szCs w:val="28"/>
        </w:rPr>
        <w:t>ляющую</w:t>
      </w:r>
      <w:proofErr w:type="spellEnd"/>
      <w:r w:rsidRPr="00720630">
        <w:rPr>
          <w:rFonts w:ascii="Times New Roman" w:hAnsi="Times New Roman"/>
          <w:sz w:val="28"/>
          <w:szCs w:val="28"/>
        </w:rPr>
        <w:t xml:space="preserve"> деятельность. То есть, феноменология раскрывает смысл и метод понимания, а гер</w:t>
      </w:r>
      <w:r w:rsidR="0053255E">
        <w:rPr>
          <w:rFonts w:ascii="Times New Roman" w:hAnsi="Times New Roman"/>
          <w:sz w:val="28"/>
          <w:szCs w:val="28"/>
        </w:rPr>
        <w:t>меневтика  отвечает на вопрос, как возможно понимание</w:t>
      </w:r>
      <w:r w:rsidRPr="00720630">
        <w:rPr>
          <w:rFonts w:ascii="Times New Roman" w:hAnsi="Times New Roman"/>
          <w:sz w:val="28"/>
          <w:szCs w:val="28"/>
        </w:rPr>
        <w:t xml:space="preserve">. </w:t>
      </w:r>
    </w:p>
    <w:p w:rsidR="00720630" w:rsidRPr="00720630" w:rsidRDefault="00720630" w:rsidP="00720630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20630">
        <w:rPr>
          <w:rFonts w:ascii="Times New Roman" w:hAnsi="Times New Roman"/>
          <w:sz w:val="28"/>
          <w:szCs w:val="28"/>
        </w:rPr>
        <w:t xml:space="preserve">В педагогике начального звена эти два аналитических подхода пока не получили должной оценки. </w:t>
      </w:r>
      <w:r w:rsidRPr="00720630">
        <w:rPr>
          <w:rFonts w:ascii="Times New Roman" w:hAnsi="Times New Roman"/>
          <w:i/>
          <w:sz w:val="28"/>
          <w:szCs w:val="28"/>
        </w:rPr>
        <w:t>Целью</w:t>
      </w:r>
      <w:r w:rsidRPr="00720630">
        <w:rPr>
          <w:rFonts w:ascii="Times New Roman" w:hAnsi="Times New Roman"/>
          <w:sz w:val="28"/>
          <w:szCs w:val="28"/>
        </w:rPr>
        <w:t xml:space="preserve"> данной статьи является </w:t>
      </w:r>
      <w:r w:rsidRPr="00720630">
        <w:rPr>
          <w:rFonts w:ascii="Times New Roman" w:hAnsi="Times New Roman"/>
          <w:i/>
          <w:sz w:val="28"/>
          <w:szCs w:val="28"/>
        </w:rPr>
        <w:t>рассмотрение возможности применения феноменологического и герменевтического подх</w:t>
      </w:r>
      <w:r w:rsidRPr="00720630">
        <w:rPr>
          <w:rFonts w:ascii="Times New Roman" w:hAnsi="Times New Roman"/>
          <w:i/>
          <w:sz w:val="28"/>
          <w:szCs w:val="28"/>
        </w:rPr>
        <w:t>о</w:t>
      </w:r>
      <w:r w:rsidRPr="00720630">
        <w:rPr>
          <w:rFonts w:ascii="Times New Roman" w:hAnsi="Times New Roman"/>
          <w:i/>
          <w:sz w:val="28"/>
          <w:szCs w:val="28"/>
        </w:rPr>
        <w:t>дов к анализу музыкального произведения</w:t>
      </w:r>
      <w:r w:rsidRPr="00720630">
        <w:rPr>
          <w:rFonts w:ascii="Times New Roman" w:hAnsi="Times New Roman"/>
          <w:sz w:val="28"/>
          <w:szCs w:val="28"/>
        </w:rPr>
        <w:t xml:space="preserve"> </w:t>
      </w:r>
      <w:r w:rsidRPr="00720630">
        <w:rPr>
          <w:rFonts w:ascii="Times New Roman" w:hAnsi="Times New Roman"/>
          <w:i/>
          <w:sz w:val="28"/>
          <w:szCs w:val="28"/>
        </w:rPr>
        <w:t xml:space="preserve">в детской музыкальной школе. </w:t>
      </w:r>
    </w:p>
    <w:p w:rsidR="00720630" w:rsidRPr="00720630" w:rsidRDefault="00720630" w:rsidP="0072063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0630">
        <w:rPr>
          <w:rFonts w:ascii="Times New Roman" w:hAnsi="Times New Roman"/>
          <w:sz w:val="28"/>
          <w:szCs w:val="28"/>
        </w:rPr>
        <w:t>Для начала имеет смысл напомнить понятийную суть заявленных по</w:t>
      </w:r>
      <w:r w:rsidRPr="00720630">
        <w:rPr>
          <w:rFonts w:ascii="Times New Roman" w:hAnsi="Times New Roman"/>
          <w:sz w:val="28"/>
          <w:szCs w:val="28"/>
        </w:rPr>
        <w:t>д</w:t>
      </w:r>
      <w:r w:rsidRPr="00720630">
        <w:rPr>
          <w:rFonts w:ascii="Times New Roman" w:hAnsi="Times New Roman"/>
          <w:sz w:val="28"/>
          <w:szCs w:val="28"/>
        </w:rPr>
        <w:t xml:space="preserve">ходов. </w:t>
      </w:r>
      <w:r w:rsidRPr="00720630">
        <w:rPr>
          <w:rFonts w:ascii="Times New Roman" w:hAnsi="Times New Roman"/>
          <w:b/>
          <w:sz w:val="28"/>
          <w:szCs w:val="28"/>
        </w:rPr>
        <w:t>Феноменология</w:t>
      </w:r>
      <w:r w:rsidRPr="00720630">
        <w:rPr>
          <w:rFonts w:ascii="Times New Roman" w:hAnsi="Times New Roman"/>
          <w:sz w:val="28"/>
          <w:szCs w:val="28"/>
        </w:rPr>
        <w:t> – это учение об опыте сознания. Суть феноменол</w:t>
      </w:r>
      <w:r w:rsidRPr="00720630">
        <w:rPr>
          <w:rFonts w:ascii="Times New Roman" w:hAnsi="Times New Roman"/>
          <w:sz w:val="28"/>
          <w:szCs w:val="28"/>
        </w:rPr>
        <w:t>о</w:t>
      </w:r>
      <w:r w:rsidRPr="00720630">
        <w:rPr>
          <w:rFonts w:ascii="Times New Roman" w:hAnsi="Times New Roman"/>
          <w:sz w:val="28"/>
          <w:szCs w:val="28"/>
        </w:rPr>
        <w:t xml:space="preserve">гических концепций заключается в том, что сознание трактуется как поток переживаний, </w:t>
      </w:r>
      <w:proofErr w:type="spellStart"/>
      <w:r w:rsidRPr="00720630">
        <w:rPr>
          <w:rFonts w:ascii="Times New Roman" w:hAnsi="Times New Roman"/>
          <w:sz w:val="28"/>
          <w:szCs w:val="28"/>
        </w:rPr>
        <w:t>интенциональность</w:t>
      </w:r>
      <w:proofErr w:type="spellEnd"/>
      <w:r w:rsidRPr="00720630">
        <w:rPr>
          <w:rFonts w:ascii="Times New Roman" w:hAnsi="Times New Roman"/>
          <w:sz w:val="28"/>
          <w:szCs w:val="28"/>
        </w:rPr>
        <w:t>, его слитность с предметным содержан</w:t>
      </w:r>
      <w:r w:rsidRPr="00720630">
        <w:rPr>
          <w:rFonts w:ascii="Times New Roman" w:hAnsi="Times New Roman"/>
          <w:sz w:val="28"/>
          <w:szCs w:val="28"/>
        </w:rPr>
        <w:t>и</w:t>
      </w:r>
      <w:r w:rsidRPr="00720630">
        <w:rPr>
          <w:rFonts w:ascii="Times New Roman" w:hAnsi="Times New Roman"/>
          <w:sz w:val="28"/>
          <w:szCs w:val="28"/>
        </w:rPr>
        <w:t>ем; подчеркивается коррелятивность сознания и предметного бытия, соотн</w:t>
      </w:r>
      <w:r w:rsidRPr="00720630">
        <w:rPr>
          <w:rFonts w:ascii="Times New Roman" w:hAnsi="Times New Roman"/>
          <w:sz w:val="28"/>
          <w:szCs w:val="28"/>
        </w:rPr>
        <w:t>о</w:t>
      </w:r>
      <w:r w:rsidRPr="00720630">
        <w:rPr>
          <w:rFonts w:ascii="Times New Roman" w:hAnsi="Times New Roman"/>
          <w:sz w:val="28"/>
          <w:szCs w:val="28"/>
        </w:rPr>
        <w:lastRenderedPageBreak/>
        <w:t xml:space="preserve">сительность предмета и различных актов переживаний (Э. </w:t>
      </w:r>
      <w:proofErr w:type="spellStart"/>
      <w:r w:rsidRPr="00720630">
        <w:rPr>
          <w:rFonts w:ascii="Times New Roman" w:hAnsi="Times New Roman"/>
          <w:sz w:val="28"/>
          <w:szCs w:val="28"/>
        </w:rPr>
        <w:t>Гуссерль</w:t>
      </w:r>
      <w:proofErr w:type="spellEnd"/>
      <w:r w:rsidRPr="00720630">
        <w:rPr>
          <w:rFonts w:ascii="Times New Roman" w:hAnsi="Times New Roman"/>
          <w:sz w:val="28"/>
          <w:szCs w:val="28"/>
        </w:rPr>
        <w:t>). Поэт</w:t>
      </w:r>
      <w:r w:rsidRPr="00720630">
        <w:rPr>
          <w:rFonts w:ascii="Times New Roman" w:hAnsi="Times New Roman"/>
          <w:sz w:val="28"/>
          <w:szCs w:val="28"/>
        </w:rPr>
        <w:t>о</w:t>
      </w:r>
      <w:r w:rsidRPr="00720630">
        <w:rPr>
          <w:rFonts w:ascii="Times New Roman" w:hAnsi="Times New Roman"/>
          <w:sz w:val="28"/>
          <w:szCs w:val="28"/>
        </w:rPr>
        <w:t xml:space="preserve">му </w:t>
      </w:r>
      <w:r w:rsidRPr="00720630">
        <w:rPr>
          <w:rFonts w:ascii="Times New Roman" w:hAnsi="Times New Roman"/>
          <w:color w:val="000000"/>
          <w:sz w:val="28"/>
          <w:szCs w:val="28"/>
        </w:rPr>
        <w:t>изучение произведений иску</w:t>
      </w:r>
      <w:proofErr w:type="gramStart"/>
      <w:r w:rsidRPr="00720630">
        <w:rPr>
          <w:rFonts w:ascii="Times New Roman" w:hAnsi="Times New Roman"/>
          <w:color w:val="000000"/>
          <w:sz w:val="28"/>
          <w:szCs w:val="28"/>
        </w:rPr>
        <w:t>сств вкл</w:t>
      </w:r>
      <w:proofErr w:type="gramEnd"/>
      <w:r w:rsidRPr="00720630">
        <w:rPr>
          <w:rFonts w:ascii="Times New Roman" w:hAnsi="Times New Roman"/>
          <w:color w:val="000000"/>
          <w:sz w:val="28"/>
          <w:szCs w:val="28"/>
        </w:rPr>
        <w:t>ючает: 1) предмет как таковой, 2) предмет в сознании, 3) «акт осознания предмета ("</w:t>
      </w:r>
      <w:proofErr w:type="spellStart"/>
      <w:r w:rsidRPr="00720630">
        <w:rPr>
          <w:rFonts w:ascii="Times New Roman" w:hAnsi="Times New Roman"/>
          <w:color w:val="000000"/>
          <w:sz w:val="28"/>
          <w:szCs w:val="28"/>
        </w:rPr>
        <w:t>аттенциональную</w:t>
      </w:r>
      <w:proofErr w:type="spellEnd"/>
      <w:r w:rsidRPr="00720630">
        <w:rPr>
          <w:rFonts w:ascii="Times New Roman" w:hAnsi="Times New Roman"/>
          <w:color w:val="000000"/>
          <w:sz w:val="28"/>
          <w:szCs w:val="28"/>
        </w:rPr>
        <w:t>" опред</w:t>
      </w:r>
      <w:r w:rsidRPr="00720630">
        <w:rPr>
          <w:rFonts w:ascii="Times New Roman" w:hAnsi="Times New Roman"/>
          <w:color w:val="000000"/>
          <w:sz w:val="28"/>
          <w:szCs w:val="28"/>
        </w:rPr>
        <w:t>е</w:t>
      </w:r>
      <w:r w:rsidR="0053255E">
        <w:rPr>
          <w:rFonts w:ascii="Times New Roman" w:hAnsi="Times New Roman"/>
          <w:color w:val="000000"/>
          <w:sz w:val="28"/>
          <w:szCs w:val="28"/>
        </w:rPr>
        <w:t>ленность переживания")» [2</w:t>
      </w:r>
      <w:r w:rsidRPr="00720630">
        <w:rPr>
          <w:rFonts w:ascii="Times New Roman" w:hAnsi="Times New Roman"/>
          <w:color w:val="000000"/>
          <w:sz w:val="28"/>
          <w:szCs w:val="28"/>
        </w:rPr>
        <w:t>, 58]. То есть, феноменологический метод треб</w:t>
      </w:r>
      <w:r w:rsidRPr="00720630">
        <w:rPr>
          <w:rFonts w:ascii="Times New Roman" w:hAnsi="Times New Roman"/>
          <w:color w:val="000000"/>
          <w:sz w:val="28"/>
          <w:szCs w:val="28"/>
        </w:rPr>
        <w:t>у</w:t>
      </w:r>
      <w:r w:rsidRPr="00720630">
        <w:rPr>
          <w:rFonts w:ascii="Times New Roman" w:hAnsi="Times New Roman"/>
          <w:color w:val="000000"/>
          <w:sz w:val="28"/>
          <w:szCs w:val="28"/>
        </w:rPr>
        <w:t xml:space="preserve">ет установки, </w:t>
      </w:r>
      <w:r w:rsidRPr="00720630">
        <w:rPr>
          <w:rFonts w:ascii="Times New Roman" w:hAnsi="Times New Roman"/>
          <w:sz w:val="28"/>
          <w:szCs w:val="28"/>
        </w:rPr>
        <w:t>нацеленной не на восприятие известных и выявление еще неи</w:t>
      </w:r>
      <w:r w:rsidRPr="00720630">
        <w:rPr>
          <w:rFonts w:ascii="Times New Roman" w:hAnsi="Times New Roman"/>
          <w:sz w:val="28"/>
          <w:szCs w:val="28"/>
        </w:rPr>
        <w:t>з</w:t>
      </w:r>
      <w:r w:rsidRPr="00720630">
        <w:rPr>
          <w:rFonts w:ascii="Times New Roman" w:hAnsi="Times New Roman"/>
          <w:sz w:val="28"/>
          <w:szCs w:val="28"/>
        </w:rPr>
        <w:t>вестных свойств, функций предмета, но на сам процесс сознания как форм</w:t>
      </w:r>
      <w:r w:rsidRPr="00720630">
        <w:rPr>
          <w:rFonts w:ascii="Times New Roman" w:hAnsi="Times New Roman"/>
          <w:sz w:val="28"/>
          <w:szCs w:val="28"/>
        </w:rPr>
        <w:t>и</w:t>
      </w:r>
      <w:r w:rsidRPr="00720630">
        <w:rPr>
          <w:rFonts w:ascii="Times New Roman" w:hAnsi="Times New Roman"/>
          <w:sz w:val="28"/>
          <w:szCs w:val="28"/>
        </w:rPr>
        <w:t xml:space="preserve">рование определенного спектра значений предмета. </w:t>
      </w:r>
    </w:p>
    <w:p w:rsidR="00720630" w:rsidRPr="00720630" w:rsidRDefault="00720630" w:rsidP="0072063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20630">
        <w:rPr>
          <w:rFonts w:ascii="Times New Roman" w:hAnsi="Times New Roman"/>
          <w:b/>
          <w:sz w:val="28"/>
          <w:szCs w:val="28"/>
        </w:rPr>
        <w:t>Герменевтика</w:t>
      </w:r>
      <w:r w:rsidRPr="00720630">
        <w:rPr>
          <w:rFonts w:ascii="Times New Roman" w:hAnsi="Times New Roman"/>
          <w:sz w:val="28"/>
          <w:szCs w:val="28"/>
        </w:rPr>
        <w:t xml:space="preserve"> – учение об истолковании </w:t>
      </w:r>
      <w:r w:rsidRPr="0072063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произведения, установлении подлинного его смысла и точного понимания содержания. </w:t>
      </w:r>
      <w:r w:rsidRPr="00720630">
        <w:rPr>
          <w:rFonts w:ascii="Times New Roman" w:hAnsi="Times New Roman"/>
          <w:sz w:val="28"/>
          <w:szCs w:val="28"/>
        </w:rPr>
        <w:t xml:space="preserve">Изначально она была связана с идеями понимания – усвоения смысла текста и интерпретации – средства достижения понимания (Ф. </w:t>
      </w:r>
      <w:proofErr w:type="spellStart"/>
      <w:r w:rsidRPr="00720630">
        <w:rPr>
          <w:rFonts w:ascii="Times New Roman" w:hAnsi="Times New Roman"/>
          <w:sz w:val="28"/>
          <w:szCs w:val="28"/>
        </w:rPr>
        <w:t>Шлейермахер</w:t>
      </w:r>
      <w:proofErr w:type="spellEnd"/>
      <w:r w:rsidRPr="00720630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720630">
        <w:rPr>
          <w:rFonts w:ascii="Times New Roman" w:hAnsi="Times New Roman"/>
          <w:sz w:val="28"/>
          <w:szCs w:val="28"/>
        </w:rPr>
        <w:t>Дильтей</w:t>
      </w:r>
      <w:proofErr w:type="spellEnd"/>
      <w:r w:rsidRPr="00720630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Pr="00720630">
        <w:rPr>
          <w:rFonts w:ascii="Times New Roman" w:hAnsi="Times New Roman"/>
          <w:sz w:val="28"/>
          <w:szCs w:val="28"/>
        </w:rPr>
        <w:t>Гадамер</w:t>
      </w:r>
      <w:proofErr w:type="spellEnd"/>
      <w:r w:rsidRPr="00720630">
        <w:rPr>
          <w:rFonts w:ascii="Times New Roman" w:hAnsi="Times New Roman"/>
          <w:sz w:val="28"/>
          <w:szCs w:val="28"/>
        </w:rPr>
        <w:t xml:space="preserve">, М. Хайдеггер, П. </w:t>
      </w:r>
      <w:proofErr w:type="spellStart"/>
      <w:r w:rsidRPr="00720630">
        <w:rPr>
          <w:rFonts w:ascii="Times New Roman" w:hAnsi="Times New Roman"/>
          <w:sz w:val="28"/>
          <w:szCs w:val="28"/>
        </w:rPr>
        <w:t>Рикер</w:t>
      </w:r>
      <w:proofErr w:type="spellEnd"/>
      <w:r w:rsidRPr="00720630">
        <w:rPr>
          <w:rFonts w:ascii="Times New Roman" w:hAnsi="Times New Roman"/>
          <w:sz w:val="28"/>
          <w:szCs w:val="28"/>
        </w:rPr>
        <w:t>, Э. Бетти, В. Кузнецов, Е. Шульга и др.).</w:t>
      </w:r>
      <w:r w:rsidRPr="00720630">
        <w:rPr>
          <w:rFonts w:ascii="Times New Roman" w:hAnsi="Times New Roman"/>
          <w:sz w:val="28"/>
          <w:szCs w:val="28"/>
          <w:highlight w:val="yellow"/>
        </w:rPr>
        <w:t xml:space="preserve">  </w:t>
      </w:r>
    </w:p>
    <w:p w:rsidR="00720630" w:rsidRPr="00720630" w:rsidRDefault="00720630" w:rsidP="0072063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0630">
        <w:rPr>
          <w:rFonts w:ascii="Times New Roman" w:hAnsi="Times New Roman"/>
          <w:sz w:val="28"/>
          <w:szCs w:val="28"/>
        </w:rPr>
        <w:t xml:space="preserve">Феноменология занимается </w:t>
      </w:r>
      <w:r w:rsidRPr="00720630">
        <w:rPr>
          <w:rFonts w:ascii="Times New Roman" w:hAnsi="Times New Roman"/>
          <w:i/>
          <w:sz w:val="28"/>
          <w:szCs w:val="28"/>
        </w:rPr>
        <w:t>анализом феноменов</w:t>
      </w:r>
      <w:r w:rsidRPr="00720630">
        <w:rPr>
          <w:rFonts w:ascii="Times New Roman" w:hAnsi="Times New Roman"/>
          <w:sz w:val="28"/>
          <w:szCs w:val="28"/>
        </w:rPr>
        <w:t xml:space="preserve"> (смыслов). Она спр</w:t>
      </w:r>
      <w:r w:rsidRPr="00720630">
        <w:rPr>
          <w:rFonts w:ascii="Times New Roman" w:hAnsi="Times New Roman"/>
          <w:sz w:val="28"/>
          <w:szCs w:val="28"/>
        </w:rPr>
        <w:t>а</w:t>
      </w:r>
      <w:r w:rsidRPr="00720630">
        <w:rPr>
          <w:rFonts w:ascii="Times New Roman" w:hAnsi="Times New Roman"/>
          <w:sz w:val="28"/>
          <w:szCs w:val="28"/>
        </w:rPr>
        <w:t xml:space="preserve">шивает не о мире, а о том, каким он представлен в наших </w:t>
      </w:r>
      <w:proofErr w:type="spellStart"/>
      <w:r w:rsidRPr="00720630">
        <w:rPr>
          <w:rFonts w:ascii="Times New Roman" w:hAnsi="Times New Roman"/>
          <w:sz w:val="28"/>
          <w:szCs w:val="28"/>
        </w:rPr>
        <w:t>интенциональных</w:t>
      </w:r>
      <w:proofErr w:type="spellEnd"/>
      <w:r w:rsidRPr="00720630">
        <w:rPr>
          <w:rFonts w:ascii="Times New Roman" w:hAnsi="Times New Roman"/>
          <w:sz w:val="28"/>
          <w:szCs w:val="28"/>
        </w:rPr>
        <w:t xml:space="preserve"> переживаниях (И. Шкуратов). Герменевтика же исследует тексты как знак</w:t>
      </w:r>
      <w:r w:rsidRPr="00720630">
        <w:rPr>
          <w:rFonts w:ascii="Times New Roman" w:hAnsi="Times New Roman"/>
          <w:sz w:val="28"/>
          <w:szCs w:val="28"/>
        </w:rPr>
        <w:t>о</w:t>
      </w:r>
      <w:r w:rsidRPr="00720630">
        <w:rPr>
          <w:rFonts w:ascii="Times New Roman" w:hAnsi="Times New Roman"/>
          <w:sz w:val="28"/>
          <w:szCs w:val="28"/>
        </w:rPr>
        <w:t xml:space="preserve">вые системы. </w:t>
      </w:r>
      <w:r w:rsidRPr="00720630">
        <w:rPr>
          <w:rFonts w:ascii="Times New Roman" w:hAnsi="Times New Roman"/>
          <w:i/>
          <w:sz w:val="28"/>
          <w:szCs w:val="28"/>
        </w:rPr>
        <w:t>Интерпретация</w:t>
      </w:r>
      <w:r w:rsidRPr="00720630">
        <w:rPr>
          <w:rFonts w:ascii="Times New Roman" w:hAnsi="Times New Roman"/>
          <w:sz w:val="28"/>
          <w:szCs w:val="28"/>
        </w:rPr>
        <w:t xml:space="preserve"> в совокупности с </w:t>
      </w:r>
      <w:proofErr w:type="spellStart"/>
      <w:r w:rsidRPr="00720630">
        <w:rPr>
          <w:rFonts w:ascii="Times New Roman" w:hAnsi="Times New Roman"/>
          <w:i/>
          <w:sz w:val="28"/>
          <w:szCs w:val="28"/>
        </w:rPr>
        <w:t>предпониманием</w:t>
      </w:r>
      <w:proofErr w:type="spellEnd"/>
      <w:r w:rsidRPr="00720630">
        <w:rPr>
          <w:rFonts w:ascii="Times New Roman" w:hAnsi="Times New Roman"/>
          <w:sz w:val="28"/>
          <w:szCs w:val="28"/>
        </w:rPr>
        <w:t xml:space="preserve"> и </w:t>
      </w:r>
      <w:r w:rsidRPr="00720630">
        <w:rPr>
          <w:rFonts w:ascii="Times New Roman" w:hAnsi="Times New Roman"/>
          <w:i/>
          <w:sz w:val="28"/>
          <w:szCs w:val="28"/>
        </w:rPr>
        <w:t>герм</w:t>
      </w:r>
      <w:r w:rsidRPr="00720630">
        <w:rPr>
          <w:rFonts w:ascii="Times New Roman" w:hAnsi="Times New Roman"/>
          <w:i/>
          <w:sz w:val="28"/>
          <w:szCs w:val="28"/>
        </w:rPr>
        <w:t>е</w:t>
      </w:r>
      <w:r w:rsidRPr="00720630">
        <w:rPr>
          <w:rFonts w:ascii="Times New Roman" w:hAnsi="Times New Roman"/>
          <w:i/>
          <w:sz w:val="28"/>
          <w:szCs w:val="28"/>
        </w:rPr>
        <w:t>невтическим кругом</w:t>
      </w:r>
      <w:r w:rsidRPr="00720630">
        <w:rPr>
          <w:rFonts w:ascii="Times New Roman" w:hAnsi="Times New Roman"/>
          <w:sz w:val="28"/>
          <w:szCs w:val="28"/>
        </w:rPr>
        <w:t xml:space="preserve"> составляют основу ее логики. </w:t>
      </w:r>
    </w:p>
    <w:p w:rsidR="00720630" w:rsidRPr="00720630" w:rsidRDefault="00720630" w:rsidP="007206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630">
        <w:rPr>
          <w:rFonts w:ascii="Times New Roman" w:hAnsi="Times New Roman"/>
          <w:sz w:val="28"/>
          <w:szCs w:val="28"/>
        </w:rPr>
        <w:t xml:space="preserve">Следует подчеркнуть близость данных подходов ценностному анализу музыкального произведения, разработанному Ю. </w:t>
      </w:r>
      <w:proofErr w:type="spellStart"/>
      <w:r w:rsidRPr="00720630">
        <w:rPr>
          <w:rFonts w:ascii="Times New Roman" w:hAnsi="Times New Roman"/>
          <w:sz w:val="28"/>
          <w:szCs w:val="28"/>
        </w:rPr>
        <w:t>Холоповым</w:t>
      </w:r>
      <w:proofErr w:type="spellEnd"/>
      <w:r w:rsidRPr="00720630">
        <w:rPr>
          <w:rFonts w:ascii="Times New Roman" w:hAnsi="Times New Roman"/>
          <w:sz w:val="28"/>
          <w:szCs w:val="28"/>
        </w:rPr>
        <w:t>. В методе ан</w:t>
      </w:r>
      <w:r w:rsidRPr="00720630">
        <w:rPr>
          <w:rFonts w:ascii="Times New Roman" w:hAnsi="Times New Roman"/>
          <w:sz w:val="28"/>
          <w:szCs w:val="28"/>
        </w:rPr>
        <w:t>а</w:t>
      </w:r>
      <w:r w:rsidRPr="00720630">
        <w:rPr>
          <w:rFonts w:ascii="Times New Roman" w:hAnsi="Times New Roman"/>
          <w:sz w:val="28"/>
          <w:szCs w:val="28"/>
        </w:rPr>
        <w:t>лиза музыки нужно исходить из эстетического переживания как «</w:t>
      </w:r>
      <w:r w:rsidRPr="00720630">
        <w:rPr>
          <w:rFonts w:ascii="Times New Roman" w:hAnsi="Times New Roman"/>
          <w:i/>
          <w:sz w:val="28"/>
          <w:szCs w:val="28"/>
        </w:rPr>
        <w:t>вбирания красоты</w:t>
      </w:r>
      <w:r w:rsidRPr="00720630">
        <w:rPr>
          <w:rFonts w:ascii="Times New Roman" w:hAnsi="Times New Roman"/>
          <w:b/>
          <w:sz w:val="28"/>
          <w:szCs w:val="28"/>
        </w:rPr>
        <w:t xml:space="preserve">» </w:t>
      </w:r>
      <w:r w:rsidR="0053255E">
        <w:rPr>
          <w:rFonts w:ascii="Times New Roman" w:hAnsi="Times New Roman"/>
          <w:sz w:val="28"/>
          <w:szCs w:val="28"/>
        </w:rPr>
        <w:t>[6</w:t>
      </w:r>
      <w:r w:rsidRPr="00720630">
        <w:rPr>
          <w:rFonts w:ascii="Times New Roman" w:hAnsi="Times New Roman"/>
          <w:sz w:val="28"/>
          <w:szCs w:val="28"/>
        </w:rPr>
        <w:t>, 149]. В представленном аналитическом подходе раскрывается двусторонность метода, который призван воспитать у детей глубокое пон</w:t>
      </w:r>
      <w:r w:rsidRPr="00720630">
        <w:rPr>
          <w:rFonts w:ascii="Times New Roman" w:hAnsi="Times New Roman"/>
          <w:sz w:val="28"/>
          <w:szCs w:val="28"/>
        </w:rPr>
        <w:t>и</w:t>
      </w:r>
      <w:r w:rsidRPr="00720630">
        <w:rPr>
          <w:rFonts w:ascii="Times New Roman" w:hAnsi="Times New Roman"/>
          <w:sz w:val="28"/>
          <w:szCs w:val="28"/>
        </w:rPr>
        <w:t xml:space="preserve">мание музыки. Продемонстрируем вариант такого анализа </w:t>
      </w:r>
      <w:r w:rsidRPr="00720630">
        <w:rPr>
          <w:rFonts w:ascii="Times New Roman" w:hAnsi="Times New Roman"/>
          <w:i/>
          <w:sz w:val="28"/>
          <w:szCs w:val="28"/>
        </w:rPr>
        <w:t>для аудитории ДМШ</w:t>
      </w:r>
      <w:r w:rsidRPr="00720630">
        <w:rPr>
          <w:rFonts w:ascii="Times New Roman" w:hAnsi="Times New Roman"/>
          <w:sz w:val="28"/>
          <w:szCs w:val="28"/>
        </w:rPr>
        <w:t xml:space="preserve"> на примере </w:t>
      </w:r>
      <w:r w:rsidRPr="00720630">
        <w:rPr>
          <w:rFonts w:ascii="Times New Roman" w:hAnsi="Times New Roman"/>
          <w:b/>
          <w:sz w:val="28"/>
          <w:szCs w:val="28"/>
        </w:rPr>
        <w:t>Маленькой сонаты</w:t>
      </w:r>
      <w:r w:rsidRPr="00720630">
        <w:rPr>
          <w:rFonts w:ascii="Times New Roman" w:hAnsi="Times New Roman"/>
          <w:sz w:val="28"/>
          <w:szCs w:val="28"/>
        </w:rPr>
        <w:t xml:space="preserve"> из цикла «Детская музыка» (1952) </w:t>
      </w:r>
      <w:r w:rsidRPr="00720630">
        <w:rPr>
          <w:rFonts w:ascii="Times New Roman" w:hAnsi="Times New Roman"/>
          <w:b/>
          <w:sz w:val="28"/>
          <w:szCs w:val="28"/>
        </w:rPr>
        <w:t>Б.</w:t>
      </w:r>
      <w:r w:rsidRPr="00720630">
        <w:rPr>
          <w:rFonts w:ascii="Times New Roman" w:hAnsi="Times New Roman"/>
          <w:sz w:val="28"/>
          <w:szCs w:val="28"/>
        </w:rPr>
        <w:t xml:space="preserve"> </w:t>
      </w:r>
      <w:r w:rsidRPr="00720630">
        <w:rPr>
          <w:rFonts w:ascii="Times New Roman" w:hAnsi="Times New Roman"/>
          <w:b/>
          <w:sz w:val="28"/>
          <w:szCs w:val="28"/>
        </w:rPr>
        <w:t>Чайковского</w:t>
      </w:r>
      <w:r w:rsidRPr="00720630">
        <w:rPr>
          <w:rFonts w:ascii="Times New Roman" w:hAnsi="Times New Roman"/>
          <w:sz w:val="28"/>
          <w:szCs w:val="28"/>
        </w:rPr>
        <w:t xml:space="preserve"> (1925–1995).  </w:t>
      </w:r>
    </w:p>
    <w:p w:rsidR="004668E7" w:rsidRDefault="00720630" w:rsidP="007206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630">
        <w:rPr>
          <w:rFonts w:ascii="Times New Roman" w:hAnsi="Times New Roman"/>
          <w:sz w:val="28"/>
          <w:szCs w:val="28"/>
        </w:rPr>
        <w:t>Жанр сонаты, как известно, предполагает сложное развитие музыкал</w:t>
      </w:r>
      <w:r w:rsidRPr="00720630">
        <w:rPr>
          <w:rFonts w:ascii="Times New Roman" w:hAnsi="Times New Roman"/>
          <w:sz w:val="28"/>
          <w:szCs w:val="28"/>
        </w:rPr>
        <w:t>ь</w:t>
      </w:r>
      <w:r w:rsidRPr="00720630">
        <w:rPr>
          <w:rFonts w:ascii="Times New Roman" w:hAnsi="Times New Roman"/>
          <w:sz w:val="28"/>
          <w:szCs w:val="28"/>
        </w:rPr>
        <w:t xml:space="preserve">ного сюжета и чаще всего связан с сонатной формой – крупной </w:t>
      </w:r>
      <w:proofErr w:type="spellStart"/>
      <w:r w:rsidRPr="00720630">
        <w:rPr>
          <w:rFonts w:ascii="Times New Roman" w:hAnsi="Times New Roman"/>
          <w:sz w:val="28"/>
          <w:szCs w:val="28"/>
        </w:rPr>
        <w:t>репризной</w:t>
      </w:r>
      <w:proofErr w:type="spellEnd"/>
      <w:r w:rsidRPr="00720630">
        <w:rPr>
          <w:rFonts w:ascii="Times New Roman" w:hAnsi="Times New Roman"/>
          <w:sz w:val="28"/>
          <w:szCs w:val="28"/>
        </w:rPr>
        <w:t xml:space="preserve"> формой, основанной на противопоставлении образно-тематического мат</w:t>
      </w:r>
      <w:r w:rsidRPr="00720630">
        <w:rPr>
          <w:rFonts w:ascii="Times New Roman" w:hAnsi="Times New Roman"/>
          <w:sz w:val="28"/>
          <w:szCs w:val="28"/>
        </w:rPr>
        <w:t>е</w:t>
      </w:r>
      <w:r w:rsidRPr="00720630">
        <w:rPr>
          <w:rFonts w:ascii="Times New Roman" w:hAnsi="Times New Roman"/>
          <w:sz w:val="28"/>
          <w:szCs w:val="28"/>
        </w:rPr>
        <w:t>риала, разграниченного на главную и побочную партии (Г.П., П.П.) в эксп</w:t>
      </w:r>
      <w:r w:rsidRPr="00720630">
        <w:rPr>
          <w:rFonts w:ascii="Times New Roman" w:hAnsi="Times New Roman"/>
          <w:sz w:val="28"/>
          <w:szCs w:val="28"/>
        </w:rPr>
        <w:t>о</w:t>
      </w:r>
      <w:r w:rsidRPr="00720630">
        <w:rPr>
          <w:rFonts w:ascii="Times New Roman" w:hAnsi="Times New Roman"/>
          <w:sz w:val="28"/>
          <w:szCs w:val="28"/>
        </w:rPr>
        <w:t xml:space="preserve">зиции и его сближении в репризе, что представляется обычно в тональной </w:t>
      </w:r>
      <w:r w:rsidRPr="00720630">
        <w:rPr>
          <w:rFonts w:ascii="Times New Roman" w:hAnsi="Times New Roman"/>
          <w:sz w:val="28"/>
          <w:szCs w:val="28"/>
        </w:rPr>
        <w:lastRenderedPageBreak/>
        <w:t>трансформации П.П. и т.д.</w:t>
      </w:r>
      <w:proofErr w:type="gramEnd"/>
      <w:r w:rsidRPr="00720630">
        <w:rPr>
          <w:rFonts w:ascii="Times New Roman" w:hAnsi="Times New Roman"/>
          <w:sz w:val="28"/>
          <w:szCs w:val="28"/>
        </w:rPr>
        <w:t xml:space="preserve"> Однако исследователи отмечают, что основной чертой этой формы является не тональное переосмысление П.П. в репризе, а </w:t>
      </w:r>
      <w:r w:rsidRPr="00720630">
        <w:rPr>
          <w:rFonts w:ascii="Times New Roman" w:hAnsi="Times New Roman"/>
          <w:i/>
          <w:sz w:val="28"/>
          <w:szCs w:val="28"/>
        </w:rPr>
        <w:t>динамическое сопряжение</w:t>
      </w:r>
      <w:r w:rsidRPr="00720630">
        <w:rPr>
          <w:rFonts w:ascii="Times New Roman" w:hAnsi="Times New Roman"/>
          <w:sz w:val="28"/>
          <w:szCs w:val="28"/>
        </w:rPr>
        <w:t xml:space="preserve"> (Ю. </w:t>
      </w:r>
      <w:proofErr w:type="spellStart"/>
      <w:r w:rsidRPr="00720630">
        <w:rPr>
          <w:rFonts w:ascii="Times New Roman" w:hAnsi="Times New Roman"/>
          <w:sz w:val="28"/>
          <w:szCs w:val="28"/>
        </w:rPr>
        <w:t>Тюлин</w:t>
      </w:r>
      <w:proofErr w:type="spellEnd"/>
      <w:r w:rsidRPr="00720630">
        <w:rPr>
          <w:rFonts w:ascii="Times New Roman" w:hAnsi="Times New Roman"/>
          <w:sz w:val="28"/>
          <w:szCs w:val="28"/>
        </w:rPr>
        <w:t xml:space="preserve">) тем при экспонировании. </w:t>
      </w:r>
      <w:r w:rsidR="004668E7">
        <w:rPr>
          <w:rFonts w:ascii="Times New Roman" w:hAnsi="Times New Roman"/>
          <w:sz w:val="28"/>
          <w:szCs w:val="28"/>
        </w:rPr>
        <w:t>Встает з</w:t>
      </w:r>
      <w:r w:rsidR="004668E7">
        <w:rPr>
          <w:rFonts w:ascii="Times New Roman" w:hAnsi="Times New Roman"/>
          <w:sz w:val="28"/>
          <w:szCs w:val="28"/>
        </w:rPr>
        <w:t>а</w:t>
      </w:r>
      <w:r w:rsidR="004668E7">
        <w:rPr>
          <w:rFonts w:ascii="Times New Roman" w:hAnsi="Times New Roman"/>
          <w:sz w:val="28"/>
          <w:szCs w:val="28"/>
        </w:rPr>
        <w:t>дача помочь детям услышать столь сложную завязку сюжета.</w:t>
      </w:r>
    </w:p>
    <w:p w:rsidR="00720630" w:rsidRPr="00720630" w:rsidRDefault="00720630" w:rsidP="007206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630">
        <w:rPr>
          <w:rFonts w:ascii="Times New Roman" w:hAnsi="Times New Roman"/>
          <w:sz w:val="28"/>
          <w:szCs w:val="28"/>
        </w:rPr>
        <w:t>Маленькая соната Б. Чайковского традиционно состоит из трех разд</w:t>
      </w:r>
      <w:r w:rsidRPr="00720630">
        <w:rPr>
          <w:rFonts w:ascii="Times New Roman" w:hAnsi="Times New Roman"/>
          <w:sz w:val="28"/>
          <w:szCs w:val="28"/>
        </w:rPr>
        <w:t>е</w:t>
      </w:r>
      <w:r w:rsidRPr="00720630">
        <w:rPr>
          <w:rFonts w:ascii="Times New Roman" w:hAnsi="Times New Roman"/>
          <w:sz w:val="28"/>
          <w:szCs w:val="28"/>
        </w:rPr>
        <w:t xml:space="preserve">лов: экспозиции (т. 1–28), небольшой разработки (т. 29–45), в основе которой – мотивное и тональное развитие главной партии, и сокращенной зеркальной репризы (т. 46–60). </w:t>
      </w:r>
    </w:p>
    <w:p w:rsidR="00720630" w:rsidRPr="00720630" w:rsidRDefault="00720630" w:rsidP="0072063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20630">
        <w:rPr>
          <w:rFonts w:ascii="Times New Roman" w:hAnsi="Times New Roman"/>
          <w:b/>
          <w:sz w:val="28"/>
          <w:szCs w:val="28"/>
        </w:rPr>
        <w:t xml:space="preserve">Феноменологический анализ. </w:t>
      </w:r>
      <w:r w:rsidRPr="00720630">
        <w:rPr>
          <w:rFonts w:ascii="Times New Roman" w:hAnsi="Times New Roman"/>
          <w:i/>
          <w:sz w:val="28"/>
          <w:szCs w:val="28"/>
        </w:rPr>
        <w:t>Феноменологическая установка</w:t>
      </w:r>
      <w:r w:rsidRPr="00720630">
        <w:rPr>
          <w:rFonts w:ascii="Times New Roman" w:hAnsi="Times New Roman"/>
          <w:sz w:val="28"/>
          <w:szCs w:val="28"/>
        </w:rPr>
        <w:t xml:space="preserve"> активизирует сознание и настраивает его на определенный эмоциональный ряд. Например, образ Г.П. можно рассматривать как воплощение светлого начала, вызыва</w:t>
      </w:r>
      <w:r w:rsidRPr="00720630">
        <w:rPr>
          <w:rFonts w:ascii="Times New Roman" w:hAnsi="Times New Roman"/>
          <w:sz w:val="28"/>
          <w:szCs w:val="28"/>
        </w:rPr>
        <w:t>ю</w:t>
      </w:r>
      <w:r w:rsidRPr="00720630">
        <w:rPr>
          <w:rFonts w:ascii="Times New Roman" w:hAnsi="Times New Roman"/>
          <w:sz w:val="28"/>
          <w:szCs w:val="28"/>
        </w:rPr>
        <w:t>щего умиротворенное состояние счастливого, уверенного и жизнерадостного человека. В П.П. улавливается что-то ироничное, даже пародийное (клоу</w:t>
      </w:r>
      <w:r w:rsidRPr="00720630">
        <w:rPr>
          <w:rFonts w:ascii="Times New Roman" w:hAnsi="Times New Roman"/>
          <w:sz w:val="28"/>
          <w:szCs w:val="28"/>
        </w:rPr>
        <w:t>н</w:t>
      </w:r>
      <w:r w:rsidRPr="00720630">
        <w:rPr>
          <w:rFonts w:ascii="Times New Roman" w:hAnsi="Times New Roman"/>
          <w:sz w:val="28"/>
          <w:szCs w:val="28"/>
        </w:rPr>
        <w:t xml:space="preserve">ское </w:t>
      </w:r>
      <w:proofErr w:type="gramStart"/>
      <w:r w:rsidRPr="00720630">
        <w:rPr>
          <w:rFonts w:ascii="Times New Roman" w:hAnsi="Times New Roman"/>
          <w:sz w:val="28"/>
          <w:szCs w:val="28"/>
        </w:rPr>
        <w:t>кривляние</w:t>
      </w:r>
      <w:proofErr w:type="gramEnd"/>
      <w:r w:rsidRPr="00720630">
        <w:rPr>
          <w:rFonts w:ascii="Times New Roman" w:hAnsi="Times New Roman"/>
          <w:sz w:val="28"/>
          <w:szCs w:val="28"/>
        </w:rPr>
        <w:t>, гримасы). Образы, сложившиеся в сознании, в разработке взаимодействуют друг с другом, формируя диалог, в котором доминиру</w:t>
      </w:r>
      <w:r w:rsidRPr="00720630">
        <w:rPr>
          <w:rFonts w:ascii="Times New Roman" w:hAnsi="Times New Roman"/>
          <w:sz w:val="28"/>
          <w:szCs w:val="28"/>
        </w:rPr>
        <w:t>ю</w:t>
      </w:r>
      <w:r w:rsidRPr="00720630">
        <w:rPr>
          <w:rFonts w:ascii="Times New Roman" w:hAnsi="Times New Roman"/>
          <w:sz w:val="28"/>
          <w:szCs w:val="28"/>
        </w:rPr>
        <w:t xml:space="preserve">щую позицию </w:t>
      </w:r>
      <w:proofErr w:type="gramStart"/>
      <w:r w:rsidRPr="00720630">
        <w:rPr>
          <w:rFonts w:ascii="Times New Roman" w:hAnsi="Times New Roman"/>
          <w:sz w:val="28"/>
          <w:szCs w:val="28"/>
        </w:rPr>
        <w:t>занимает Г.</w:t>
      </w:r>
      <w:r w:rsidR="004668E7">
        <w:rPr>
          <w:rFonts w:ascii="Times New Roman" w:hAnsi="Times New Roman"/>
          <w:sz w:val="28"/>
          <w:szCs w:val="28"/>
        </w:rPr>
        <w:t xml:space="preserve"> </w:t>
      </w:r>
      <w:r w:rsidRPr="00720630">
        <w:rPr>
          <w:rFonts w:ascii="Times New Roman" w:hAnsi="Times New Roman"/>
          <w:sz w:val="28"/>
          <w:szCs w:val="28"/>
        </w:rPr>
        <w:t xml:space="preserve">П. </w:t>
      </w:r>
      <w:r w:rsidR="004668E7">
        <w:rPr>
          <w:rFonts w:ascii="Times New Roman" w:hAnsi="Times New Roman"/>
          <w:sz w:val="28"/>
          <w:szCs w:val="28"/>
        </w:rPr>
        <w:t xml:space="preserve"> </w:t>
      </w:r>
      <w:r w:rsidRPr="00720630">
        <w:rPr>
          <w:rFonts w:ascii="Times New Roman" w:hAnsi="Times New Roman"/>
          <w:sz w:val="28"/>
          <w:szCs w:val="28"/>
        </w:rPr>
        <w:t>Музыкальная речь взволнова</w:t>
      </w:r>
      <w:r w:rsidR="004668E7">
        <w:rPr>
          <w:rFonts w:ascii="Times New Roman" w:hAnsi="Times New Roman"/>
          <w:sz w:val="28"/>
          <w:szCs w:val="28"/>
        </w:rPr>
        <w:t>н</w:t>
      </w:r>
      <w:r w:rsidRPr="00720630">
        <w:rPr>
          <w:rFonts w:ascii="Times New Roman" w:hAnsi="Times New Roman"/>
          <w:sz w:val="28"/>
          <w:szCs w:val="28"/>
        </w:rPr>
        <w:t>на</w:t>
      </w:r>
      <w:proofErr w:type="gramEnd"/>
      <w:r w:rsidRPr="00720630">
        <w:rPr>
          <w:rFonts w:ascii="Times New Roman" w:hAnsi="Times New Roman"/>
          <w:sz w:val="28"/>
          <w:szCs w:val="28"/>
        </w:rPr>
        <w:t>, как будто г</w:t>
      </w:r>
      <w:r w:rsidRPr="00720630">
        <w:rPr>
          <w:rFonts w:ascii="Times New Roman" w:hAnsi="Times New Roman"/>
          <w:sz w:val="28"/>
          <w:szCs w:val="28"/>
        </w:rPr>
        <w:t>е</w:t>
      </w:r>
      <w:r w:rsidRPr="00720630">
        <w:rPr>
          <w:rFonts w:ascii="Times New Roman" w:hAnsi="Times New Roman"/>
          <w:sz w:val="28"/>
          <w:szCs w:val="28"/>
        </w:rPr>
        <w:t>рой хочет в чем-то переубедить собеседника. Этим объясняется частая смена эмоциональных состояний (сомнение, агрессия, тревога, разочарование, опустошенность). Но уже в репризе выясняется, что усилия героя не были напрасны, так как образ собеседника (П.П.) предстает совершенно в ином к</w:t>
      </w:r>
      <w:r w:rsidRPr="00720630">
        <w:rPr>
          <w:rFonts w:ascii="Times New Roman" w:hAnsi="Times New Roman"/>
          <w:sz w:val="28"/>
          <w:szCs w:val="28"/>
        </w:rPr>
        <w:t>а</w:t>
      </w:r>
      <w:r w:rsidRPr="00720630">
        <w:rPr>
          <w:rFonts w:ascii="Times New Roman" w:hAnsi="Times New Roman"/>
          <w:sz w:val="28"/>
          <w:szCs w:val="28"/>
        </w:rPr>
        <w:t>честве: драматизируется, теряет былую уверенность. Возможно, столь сил</w:t>
      </w:r>
      <w:r w:rsidRPr="00720630">
        <w:rPr>
          <w:rFonts w:ascii="Times New Roman" w:hAnsi="Times New Roman"/>
          <w:sz w:val="28"/>
          <w:szCs w:val="28"/>
        </w:rPr>
        <w:t>ь</w:t>
      </w:r>
      <w:r w:rsidRPr="00720630">
        <w:rPr>
          <w:rFonts w:ascii="Times New Roman" w:hAnsi="Times New Roman"/>
          <w:sz w:val="28"/>
          <w:szCs w:val="28"/>
        </w:rPr>
        <w:t>ной метаморфозой П.П. объясняется такая особенность формы как зеркал</w:t>
      </w:r>
      <w:r w:rsidRPr="00720630">
        <w:rPr>
          <w:rFonts w:ascii="Times New Roman" w:hAnsi="Times New Roman"/>
          <w:sz w:val="28"/>
          <w:szCs w:val="28"/>
        </w:rPr>
        <w:t>ь</w:t>
      </w:r>
      <w:r w:rsidRPr="00720630">
        <w:rPr>
          <w:rFonts w:ascii="Times New Roman" w:hAnsi="Times New Roman"/>
          <w:sz w:val="28"/>
          <w:szCs w:val="28"/>
        </w:rPr>
        <w:t xml:space="preserve">ная реприза – то есть выход на авансцену «второго героя» вместо первого. Однако и Г.П. изменяется: за счет перехода в нижний регистр она как бы  приобретает большую уверенность, убежденность в своей правоте. </w:t>
      </w:r>
    </w:p>
    <w:p w:rsidR="00720630" w:rsidRPr="00720630" w:rsidRDefault="00720630" w:rsidP="007206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630">
        <w:rPr>
          <w:rFonts w:ascii="Times New Roman" w:hAnsi="Times New Roman"/>
          <w:sz w:val="28"/>
          <w:szCs w:val="28"/>
        </w:rPr>
        <w:t xml:space="preserve">Данный анализ, представляющий </w:t>
      </w:r>
      <w:r w:rsidRPr="00720630">
        <w:rPr>
          <w:rFonts w:ascii="Times New Roman" w:hAnsi="Times New Roman"/>
          <w:i/>
          <w:sz w:val="28"/>
          <w:szCs w:val="28"/>
        </w:rPr>
        <w:t xml:space="preserve">ассоциативное толкование сюжета, </w:t>
      </w:r>
      <w:r w:rsidRPr="00720630">
        <w:rPr>
          <w:rFonts w:ascii="Times New Roman" w:hAnsi="Times New Roman"/>
          <w:sz w:val="28"/>
          <w:szCs w:val="28"/>
        </w:rPr>
        <w:t>очень полезен для развития детского мышления, так как обращен к эмоци</w:t>
      </w:r>
      <w:r w:rsidRPr="00720630">
        <w:rPr>
          <w:rFonts w:ascii="Times New Roman" w:hAnsi="Times New Roman"/>
          <w:sz w:val="28"/>
          <w:szCs w:val="28"/>
        </w:rPr>
        <w:t>о</w:t>
      </w:r>
      <w:r w:rsidRPr="00720630">
        <w:rPr>
          <w:rFonts w:ascii="Times New Roman" w:hAnsi="Times New Roman"/>
          <w:sz w:val="28"/>
          <w:szCs w:val="28"/>
        </w:rPr>
        <w:t>нальной сфере. Он не только предполагает самоидентификацию с переж</w:t>
      </w:r>
      <w:r w:rsidRPr="00720630">
        <w:rPr>
          <w:rFonts w:ascii="Times New Roman" w:hAnsi="Times New Roman"/>
          <w:sz w:val="28"/>
          <w:szCs w:val="28"/>
        </w:rPr>
        <w:t>и</w:t>
      </w:r>
      <w:r w:rsidRPr="00720630">
        <w:rPr>
          <w:rFonts w:ascii="Times New Roman" w:hAnsi="Times New Roman"/>
          <w:sz w:val="28"/>
          <w:szCs w:val="28"/>
        </w:rPr>
        <w:t xml:space="preserve">ваемыми образами, но и </w:t>
      </w:r>
      <w:proofErr w:type="gramStart"/>
      <w:r w:rsidRPr="00720630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720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630">
        <w:rPr>
          <w:rFonts w:ascii="Times New Roman" w:hAnsi="Times New Roman"/>
          <w:i/>
          <w:sz w:val="28"/>
          <w:szCs w:val="28"/>
        </w:rPr>
        <w:t>предпонимания</w:t>
      </w:r>
      <w:proofErr w:type="spellEnd"/>
      <w:r w:rsidRPr="00720630">
        <w:rPr>
          <w:rFonts w:ascii="Times New Roman" w:hAnsi="Times New Roman"/>
          <w:sz w:val="28"/>
          <w:szCs w:val="28"/>
        </w:rPr>
        <w:t xml:space="preserve"> – начального этапа герменевтического анализа, который нацелен на более глубокое проникнов</w:t>
      </w:r>
      <w:r w:rsidRPr="00720630">
        <w:rPr>
          <w:rFonts w:ascii="Times New Roman" w:hAnsi="Times New Roman"/>
          <w:sz w:val="28"/>
          <w:szCs w:val="28"/>
        </w:rPr>
        <w:t>е</w:t>
      </w:r>
      <w:r w:rsidRPr="00720630">
        <w:rPr>
          <w:rFonts w:ascii="Times New Roman" w:hAnsi="Times New Roman"/>
          <w:sz w:val="28"/>
          <w:szCs w:val="28"/>
        </w:rPr>
        <w:lastRenderedPageBreak/>
        <w:t xml:space="preserve">ние в содержание музыки. Он основан на </w:t>
      </w:r>
      <w:proofErr w:type="spellStart"/>
      <w:r w:rsidRPr="00720630">
        <w:rPr>
          <w:rFonts w:ascii="Times New Roman" w:hAnsi="Times New Roman"/>
          <w:sz w:val="28"/>
          <w:szCs w:val="28"/>
        </w:rPr>
        <w:t>трехступенном</w:t>
      </w:r>
      <w:proofErr w:type="spellEnd"/>
      <w:r w:rsidRPr="00720630">
        <w:rPr>
          <w:rFonts w:ascii="Times New Roman" w:hAnsi="Times New Roman"/>
          <w:sz w:val="28"/>
          <w:szCs w:val="28"/>
        </w:rPr>
        <w:t xml:space="preserve"> постижении смы</w:t>
      </w:r>
      <w:r w:rsidRPr="00720630">
        <w:rPr>
          <w:rFonts w:ascii="Times New Roman" w:hAnsi="Times New Roman"/>
          <w:sz w:val="28"/>
          <w:szCs w:val="28"/>
        </w:rPr>
        <w:t>с</w:t>
      </w:r>
      <w:r w:rsidRPr="00720630">
        <w:rPr>
          <w:rFonts w:ascii="Times New Roman" w:hAnsi="Times New Roman"/>
          <w:sz w:val="28"/>
          <w:szCs w:val="28"/>
        </w:rPr>
        <w:t xml:space="preserve">ла: </w:t>
      </w:r>
      <w:proofErr w:type="spellStart"/>
      <w:r w:rsidRPr="00720630">
        <w:rPr>
          <w:rFonts w:ascii="Times New Roman" w:hAnsi="Times New Roman"/>
          <w:sz w:val="28"/>
          <w:szCs w:val="28"/>
        </w:rPr>
        <w:t>содержательно-фактуальной</w:t>
      </w:r>
      <w:proofErr w:type="spellEnd"/>
      <w:r w:rsidRPr="00720630">
        <w:rPr>
          <w:rFonts w:ascii="Times New Roman" w:hAnsi="Times New Roman"/>
          <w:sz w:val="28"/>
          <w:szCs w:val="28"/>
        </w:rPr>
        <w:t xml:space="preserve"> информации (СФИ), </w:t>
      </w:r>
      <w:proofErr w:type="spellStart"/>
      <w:r w:rsidRPr="00720630">
        <w:rPr>
          <w:rFonts w:ascii="Times New Roman" w:hAnsi="Times New Roman"/>
          <w:sz w:val="28"/>
          <w:szCs w:val="28"/>
        </w:rPr>
        <w:t>содержательно-подтекстовой</w:t>
      </w:r>
      <w:proofErr w:type="spellEnd"/>
      <w:r w:rsidRPr="00720630">
        <w:rPr>
          <w:rFonts w:ascii="Times New Roman" w:hAnsi="Times New Roman"/>
          <w:sz w:val="28"/>
          <w:szCs w:val="28"/>
        </w:rPr>
        <w:t xml:space="preserve"> (СПИ) и содержател</w:t>
      </w:r>
      <w:r w:rsidR="004668E7">
        <w:rPr>
          <w:rFonts w:ascii="Times New Roman" w:hAnsi="Times New Roman"/>
          <w:sz w:val="28"/>
          <w:szCs w:val="28"/>
        </w:rPr>
        <w:t>ьно-концептуальной (СКИ) [см.: 1</w:t>
      </w:r>
      <w:r w:rsidRPr="00720630">
        <w:rPr>
          <w:rFonts w:ascii="Times New Roman" w:hAnsi="Times New Roman"/>
          <w:sz w:val="28"/>
          <w:szCs w:val="28"/>
        </w:rPr>
        <w:t xml:space="preserve">]. </w:t>
      </w:r>
    </w:p>
    <w:p w:rsidR="00720630" w:rsidRPr="00720630" w:rsidRDefault="00720630" w:rsidP="004668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630">
        <w:rPr>
          <w:rFonts w:ascii="Times New Roman" w:hAnsi="Times New Roman"/>
          <w:b/>
          <w:sz w:val="28"/>
          <w:szCs w:val="28"/>
        </w:rPr>
        <w:t xml:space="preserve">Герменевтический анализ. </w:t>
      </w:r>
      <w:r w:rsidRPr="00720630">
        <w:rPr>
          <w:rFonts w:ascii="Times New Roman" w:hAnsi="Times New Roman"/>
          <w:sz w:val="28"/>
          <w:szCs w:val="28"/>
        </w:rPr>
        <w:t xml:space="preserve">Выявление СФИ, основанное, на наш взгляд, на дифференциации средств выразительности, </w:t>
      </w:r>
      <w:proofErr w:type="gramStart"/>
      <w:r w:rsidRPr="00720630">
        <w:rPr>
          <w:rFonts w:ascii="Times New Roman" w:hAnsi="Times New Roman"/>
          <w:sz w:val="28"/>
          <w:szCs w:val="28"/>
        </w:rPr>
        <w:t>дается</w:t>
      </w:r>
      <w:r w:rsidRPr="00720630">
        <w:rPr>
          <w:rFonts w:ascii="Times New Roman" w:hAnsi="Times New Roman"/>
          <w:b/>
          <w:sz w:val="28"/>
          <w:szCs w:val="28"/>
        </w:rPr>
        <w:t xml:space="preserve"> </w:t>
      </w:r>
      <w:r w:rsidRPr="00720630">
        <w:rPr>
          <w:rFonts w:ascii="Times New Roman" w:hAnsi="Times New Roman"/>
          <w:sz w:val="28"/>
          <w:szCs w:val="28"/>
        </w:rPr>
        <w:t>в сравнител</w:t>
      </w:r>
      <w:r w:rsidRPr="00720630">
        <w:rPr>
          <w:rFonts w:ascii="Times New Roman" w:hAnsi="Times New Roman"/>
          <w:sz w:val="28"/>
          <w:szCs w:val="28"/>
        </w:rPr>
        <w:t>ь</w:t>
      </w:r>
      <w:r w:rsidRPr="00720630">
        <w:rPr>
          <w:rFonts w:ascii="Times New Roman" w:hAnsi="Times New Roman"/>
          <w:sz w:val="28"/>
          <w:szCs w:val="28"/>
        </w:rPr>
        <w:t>ной характеристике Г.</w:t>
      </w:r>
      <w:r w:rsidR="004668E7">
        <w:rPr>
          <w:rFonts w:ascii="Times New Roman" w:hAnsi="Times New Roman"/>
          <w:sz w:val="28"/>
          <w:szCs w:val="28"/>
        </w:rPr>
        <w:t xml:space="preserve"> </w:t>
      </w:r>
      <w:r w:rsidRPr="00720630">
        <w:rPr>
          <w:rFonts w:ascii="Times New Roman" w:hAnsi="Times New Roman"/>
          <w:sz w:val="28"/>
          <w:szCs w:val="28"/>
        </w:rPr>
        <w:t>П. и П.</w:t>
      </w:r>
      <w:r w:rsidR="004668E7">
        <w:rPr>
          <w:rFonts w:ascii="Times New Roman" w:hAnsi="Times New Roman"/>
          <w:sz w:val="28"/>
          <w:szCs w:val="28"/>
        </w:rPr>
        <w:t xml:space="preserve"> </w:t>
      </w:r>
      <w:r w:rsidRPr="00720630">
        <w:rPr>
          <w:rFonts w:ascii="Times New Roman" w:hAnsi="Times New Roman"/>
          <w:sz w:val="28"/>
          <w:szCs w:val="28"/>
        </w:rPr>
        <w:t>П. Обращаем</w:t>
      </w:r>
      <w:proofErr w:type="gramEnd"/>
      <w:r w:rsidRPr="00720630">
        <w:rPr>
          <w:rFonts w:ascii="Times New Roman" w:hAnsi="Times New Roman"/>
          <w:sz w:val="28"/>
          <w:szCs w:val="28"/>
        </w:rPr>
        <w:t xml:space="preserve"> внимание на </w:t>
      </w:r>
      <w:r w:rsidRPr="00720630">
        <w:rPr>
          <w:rFonts w:ascii="Times New Roman" w:hAnsi="Times New Roman"/>
          <w:i/>
          <w:sz w:val="28"/>
          <w:szCs w:val="28"/>
        </w:rPr>
        <w:t>метроритм</w:t>
      </w:r>
      <w:r w:rsidRPr="00720630">
        <w:rPr>
          <w:rFonts w:ascii="Times New Roman" w:hAnsi="Times New Roman"/>
          <w:sz w:val="28"/>
          <w:szCs w:val="28"/>
        </w:rPr>
        <w:t>. В Г.</w:t>
      </w:r>
      <w:r w:rsidR="004668E7">
        <w:rPr>
          <w:rFonts w:ascii="Times New Roman" w:hAnsi="Times New Roman"/>
          <w:sz w:val="28"/>
          <w:szCs w:val="28"/>
        </w:rPr>
        <w:t xml:space="preserve"> </w:t>
      </w:r>
      <w:r w:rsidRPr="00720630">
        <w:rPr>
          <w:rFonts w:ascii="Times New Roman" w:hAnsi="Times New Roman"/>
          <w:sz w:val="28"/>
          <w:szCs w:val="28"/>
        </w:rPr>
        <w:t>П. его основу составляют два ритмических мотива: повествовательный, свойс</w:t>
      </w:r>
      <w:r w:rsidRPr="00720630">
        <w:rPr>
          <w:rFonts w:ascii="Times New Roman" w:hAnsi="Times New Roman"/>
          <w:sz w:val="28"/>
          <w:szCs w:val="28"/>
        </w:rPr>
        <w:t>т</w:t>
      </w:r>
      <w:r w:rsidRPr="00720630">
        <w:rPr>
          <w:rFonts w:ascii="Times New Roman" w:hAnsi="Times New Roman"/>
          <w:sz w:val="28"/>
          <w:szCs w:val="28"/>
        </w:rPr>
        <w:t>венный естественной речи (т. 1–2), и символизирующий радостное «подпр</w:t>
      </w:r>
      <w:r w:rsidRPr="00720630">
        <w:rPr>
          <w:rFonts w:ascii="Times New Roman" w:hAnsi="Times New Roman"/>
          <w:sz w:val="28"/>
          <w:szCs w:val="28"/>
        </w:rPr>
        <w:t>ы</w:t>
      </w:r>
      <w:r w:rsidRPr="00720630">
        <w:rPr>
          <w:rFonts w:ascii="Times New Roman" w:hAnsi="Times New Roman"/>
          <w:sz w:val="28"/>
          <w:szCs w:val="28"/>
        </w:rPr>
        <w:t>гивание» (т. 3–4).</w:t>
      </w:r>
      <w:r w:rsidRPr="00720630">
        <w:rPr>
          <w:rFonts w:ascii="Times New Roman" w:hAnsi="Times New Roman"/>
          <w:i/>
          <w:sz w:val="28"/>
          <w:szCs w:val="28"/>
        </w:rPr>
        <w:t xml:space="preserve"> Темп </w:t>
      </w:r>
      <w:r w:rsidRPr="00720630">
        <w:rPr>
          <w:rFonts w:ascii="Times New Roman" w:hAnsi="Times New Roman"/>
          <w:i/>
          <w:sz w:val="28"/>
          <w:szCs w:val="28"/>
          <w:lang w:val="en-US"/>
        </w:rPr>
        <w:t>Allegro</w:t>
      </w:r>
      <w:r w:rsidRPr="00720630">
        <w:rPr>
          <w:rFonts w:ascii="Times New Roman" w:hAnsi="Times New Roman"/>
          <w:sz w:val="28"/>
          <w:szCs w:val="28"/>
        </w:rPr>
        <w:t xml:space="preserve"> заряжает энергией, а</w:t>
      </w:r>
      <w:r w:rsidR="004668E7">
        <w:rPr>
          <w:rFonts w:ascii="Times New Roman" w:hAnsi="Times New Roman"/>
          <w:sz w:val="28"/>
          <w:szCs w:val="28"/>
        </w:rPr>
        <w:t xml:space="preserve"> </w:t>
      </w:r>
      <w:r w:rsidRPr="00720630">
        <w:rPr>
          <w:rFonts w:ascii="Times New Roman" w:hAnsi="Times New Roman"/>
          <w:sz w:val="28"/>
          <w:szCs w:val="28"/>
        </w:rPr>
        <w:t xml:space="preserve"> </w:t>
      </w:r>
      <w:r w:rsidRPr="00720630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20630">
        <w:rPr>
          <w:rFonts w:ascii="Times New Roman" w:hAnsi="Times New Roman"/>
          <w:i/>
          <w:sz w:val="28"/>
          <w:szCs w:val="28"/>
        </w:rPr>
        <w:t xml:space="preserve"> </w:t>
      </w:r>
      <w:r w:rsidRPr="00720630">
        <w:rPr>
          <w:rFonts w:ascii="Times New Roman" w:hAnsi="Times New Roman"/>
          <w:sz w:val="28"/>
          <w:szCs w:val="28"/>
        </w:rPr>
        <w:t>усиливает устойч</w:t>
      </w:r>
      <w:r w:rsidRPr="00720630">
        <w:rPr>
          <w:rFonts w:ascii="Times New Roman" w:hAnsi="Times New Roman"/>
          <w:sz w:val="28"/>
          <w:szCs w:val="28"/>
        </w:rPr>
        <w:t>и</w:t>
      </w:r>
      <w:r w:rsidRPr="00720630">
        <w:rPr>
          <w:rFonts w:ascii="Times New Roman" w:hAnsi="Times New Roman"/>
          <w:sz w:val="28"/>
          <w:szCs w:val="28"/>
        </w:rPr>
        <w:t>вость состояния. В П.</w:t>
      </w:r>
      <w:r w:rsidR="004668E7">
        <w:rPr>
          <w:rFonts w:ascii="Times New Roman" w:hAnsi="Times New Roman"/>
          <w:sz w:val="28"/>
          <w:szCs w:val="28"/>
        </w:rPr>
        <w:t xml:space="preserve"> </w:t>
      </w:r>
      <w:r w:rsidRPr="00720630">
        <w:rPr>
          <w:rFonts w:ascii="Times New Roman" w:hAnsi="Times New Roman"/>
          <w:sz w:val="28"/>
          <w:szCs w:val="28"/>
        </w:rPr>
        <w:t>П.</w:t>
      </w:r>
      <w:r w:rsidRPr="00720630">
        <w:rPr>
          <w:rFonts w:ascii="Times New Roman" w:hAnsi="Times New Roman"/>
          <w:b/>
          <w:sz w:val="28"/>
          <w:szCs w:val="28"/>
        </w:rPr>
        <w:t xml:space="preserve"> </w:t>
      </w:r>
      <w:r w:rsidRPr="00720630">
        <w:rPr>
          <w:rFonts w:ascii="Times New Roman" w:hAnsi="Times New Roman"/>
          <w:sz w:val="28"/>
          <w:szCs w:val="28"/>
        </w:rPr>
        <w:t>как бы дается портрет героя. Его характеристика о</w:t>
      </w:r>
      <w:r w:rsidRPr="00720630">
        <w:rPr>
          <w:rFonts w:ascii="Times New Roman" w:hAnsi="Times New Roman"/>
          <w:sz w:val="28"/>
          <w:szCs w:val="28"/>
        </w:rPr>
        <w:t>с</w:t>
      </w:r>
      <w:r w:rsidRPr="00720630">
        <w:rPr>
          <w:rFonts w:ascii="Times New Roman" w:hAnsi="Times New Roman"/>
          <w:sz w:val="28"/>
          <w:szCs w:val="28"/>
        </w:rPr>
        <w:t>новывается на четырех ритмических мотивах (т. 13, 14, 17–18, 19–20). Таким образом, на первом этапе наступает понимание контрастных образов эксп</w:t>
      </w:r>
      <w:r w:rsidRPr="00720630">
        <w:rPr>
          <w:rFonts w:ascii="Times New Roman" w:hAnsi="Times New Roman"/>
          <w:sz w:val="28"/>
          <w:szCs w:val="28"/>
        </w:rPr>
        <w:t>о</w:t>
      </w:r>
      <w:r w:rsidRPr="00720630">
        <w:rPr>
          <w:rFonts w:ascii="Times New Roman" w:hAnsi="Times New Roman"/>
          <w:sz w:val="28"/>
          <w:szCs w:val="28"/>
        </w:rPr>
        <w:t xml:space="preserve">зиции: состояния и </w:t>
      </w:r>
      <w:proofErr w:type="spellStart"/>
      <w:r w:rsidRPr="00720630">
        <w:rPr>
          <w:rFonts w:ascii="Times New Roman" w:hAnsi="Times New Roman"/>
          <w:sz w:val="28"/>
          <w:szCs w:val="28"/>
        </w:rPr>
        <w:t>жестикулятивно-двигательного</w:t>
      </w:r>
      <w:proofErr w:type="spellEnd"/>
      <w:r w:rsidRPr="00720630">
        <w:rPr>
          <w:rFonts w:ascii="Times New Roman" w:hAnsi="Times New Roman"/>
          <w:sz w:val="28"/>
          <w:szCs w:val="28"/>
        </w:rPr>
        <w:t xml:space="preserve"> </w:t>
      </w:r>
      <w:r w:rsidR="004668E7">
        <w:rPr>
          <w:rFonts w:ascii="Times New Roman" w:hAnsi="Times New Roman"/>
          <w:sz w:val="28"/>
          <w:szCs w:val="28"/>
        </w:rPr>
        <w:t>[3</w:t>
      </w:r>
      <w:r w:rsidRPr="00720630">
        <w:rPr>
          <w:rFonts w:ascii="Times New Roman" w:hAnsi="Times New Roman"/>
          <w:sz w:val="28"/>
          <w:szCs w:val="28"/>
        </w:rPr>
        <w:t xml:space="preserve">, 147]. </w:t>
      </w:r>
    </w:p>
    <w:p w:rsidR="00720630" w:rsidRPr="00720630" w:rsidRDefault="00720630" w:rsidP="0072063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20630">
        <w:rPr>
          <w:rFonts w:ascii="Times New Roman" w:hAnsi="Times New Roman"/>
          <w:sz w:val="28"/>
          <w:szCs w:val="28"/>
        </w:rPr>
        <w:t xml:space="preserve">На этапе постижения </w:t>
      </w:r>
      <w:proofErr w:type="gramStart"/>
      <w:r w:rsidRPr="00720630">
        <w:rPr>
          <w:rFonts w:ascii="Times New Roman" w:hAnsi="Times New Roman"/>
          <w:b/>
          <w:sz w:val="28"/>
          <w:szCs w:val="28"/>
        </w:rPr>
        <w:t>СПИ</w:t>
      </w:r>
      <w:r w:rsidRPr="00720630">
        <w:rPr>
          <w:rFonts w:ascii="Times New Roman" w:hAnsi="Times New Roman"/>
          <w:sz w:val="28"/>
          <w:szCs w:val="28"/>
        </w:rPr>
        <w:t xml:space="preserve"> анализ усложняется</w:t>
      </w:r>
      <w:proofErr w:type="gramEnd"/>
      <w:r w:rsidRPr="00720630">
        <w:rPr>
          <w:rFonts w:ascii="Times New Roman" w:hAnsi="Times New Roman"/>
          <w:sz w:val="28"/>
          <w:szCs w:val="28"/>
        </w:rPr>
        <w:t>. Известно, что душе</w:t>
      </w:r>
      <w:r w:rsidRPr="00720630">
        <w:rPr>
          <w:rFonts w:ascii="Times New Roman" w:hAnsi="Times New Roman"/>
          <w:sz w:val="28"/>
          <w:szCs w:val="28"/>
        </w:rPr>
        <w:t>в</w:t>
      </w:r>
      <w:r w:rsidRPr="00720630">
        <w:rPr>
          <w:rFonts w:ascii="Times New Roman" w:hAnsi="Times New Roman"/>
          <w:sz w:val="28"/>
          <w:szCs w:val="28"/>
        </w:rPr>
        <w:t>ные движения часто воплощаются посредством направленности мелодич</w:t>
      </w:r>
      <w:r w:rsidRPr="00720630">
        <w:rPr>
          <w:rFonts w:ascii="Times New Roman" w:hAnsi="Times New Roman"/>
          <w:sz w:val="28"/>
          <w:szCs w:val="28"/>
        </w:rPr>
        <w:t>е</w:t>
      </w:r>
      <w:r w:rsidRPr="00720630">
        <w:rPr>
          <w:rFonts w:ascii="Times New Roman" w:hAnsi="Times New Roman"/>
          <w:sz w:val="28"/>
          <w:szCs w:val="28"/>
        </w:rPr>
        <w:t>ского голоса. Здесь интонация восходящей затактовой кварты в сочетании с</w:t>
      </w:r>
      <w:r w:rsidRPr="00720630">
        <w:rPr>
          <w:rFonts w:ascii="Times New Roman" w:hAnsi="Times New Roman"/>
          <w:i/>
          <w:sz w:val="28"/>
          <w:szCs w:val="28"/>
        </w:rPr>
        <w:t xml:space="preserve"> </w:t>
      </w:r>
      <w:r w:rsidRPr="00720630">
        <w:rPr>
          <w:rFonts w:ascii="Times New Roman" w:hAnsi="Times New Roman"/>
          <w:sz w:val="28"/>
          <w:szCs w:val="28"/>
        </w:rPr>
        <w:t>темпом</w:t>
      </w:r>
      <w:r w:rsidRPr="00720630">
        <w:rPr>
          <w:rFonts w:ascii="Times New Roman" w:hAnsi="Times New Roman"/>
          <w:i/>
          <w:sz w:val="28"/>
          <w:szCs w:val="28"/>
        </w:rPr>
        <w:t xml:space="preserve"> </w:t>
      </w:r>
      <w:r w:rsidRPr="00720630">
        <w:rPr>
          <w:rFonts w:ascii="Times New Roman" w:hAnsi="Times New Roman"/>
          <w:sz w:val="28"/>
          <w:szCs w:val="28"/>
          <w:lang w:val="en-US"/>
        </w:rPr>
        <w:t>Allegro</w:t>
      </w:r>
      <w:r w:rsidRPr="00720630">
        <w:rPr>
          <w:rFonts w:ascii="Times New Roman" w:hAnsi="Times New Roman"/>
          <w:sz w:val="28"/>
          <w:szCs w:val="28"/>
        </w:rPr>
        <w:t xml:space="preserve"> усиливает активно-волевое начало. Н. Корыхалов</w:t>
      </w:r>
      <w:r w:rsidR="00745270">
        <w:rPr>
          <w:rFonts w:ascii="Times New Roman" w:hAnsi="Times New Roman"/>
          <w:sz w:val="28"/>
          <w:szCs w:val="28"/>
        </w:rPr>
        <w:t>а</w:t>
      </w:r>
      <w:r w:rsidRPr="00720630">
        <w:rPr>
          <w:rFonts w:ascii="Times New Roman" w:hAnsi="Times New Roman"/>
          <w:sz w:val="28"/>
          <w:szCs w:val="28"/>
        </w:rPr>
        <w:t>: «Где в</w:t>
      </w:r>
      <w:r w:rsidRPr="00720630">
        <w:rPr>
          <w:rFonts w:ascii="Times New Roman" w:hAnsi="Times New Roman"/>
          <w:sz w:val="28"/>
          <w:szCs w:val="28"/>
        </w:rPr>
        <w:t>е</w:t>
      </w:r>
      <w:r w:rsidRPr="00720630">
        <w:rPr>
          <w:rFonts w:ascii="Times New Roman" w:hAnsi="Times New Roman"/>
          <w:sz w:val="28"/>
          <w:szCs w:val="28"/>
        </w:rPr>
        <w:t>селость – там живость, проворство, ловкость и легкость движений, оживле</w:t>
      </w:r>
      <w:r w:rsidRPr="00720630">
        <w:rPr>
          <w:rFonts w:ascii="Times New Roman" w:hAnsi="Times New Roman"/>
          <w:sz w:val="28"/>
          <w:szCs w:val="28"/>
        </w:rPr>
        <w:t>н</w:t>
      </w:r>
      <w:r w:rsidR="004668E7">
        <w:rPr>
          <w:rFonts w:ascii="Times New Roman" w:hAnsi="Times New Roman"/>
          <w:sz w:val="28"/>
          <w:szCs w:val="28"/>
        </w:rPr>
        <w:t>ный ритм жизнедеятельности» [4</w:t>
      </w:r>
      <w:r w:rsidRPr="00720630">
        <w:rPr>
          <w:rFonts w:ascii="Times New Roman" w:hAnsi="Times New Roman"/>
          <w:sz w:val="28"/>
          <w:szCs w:val="28"/>
        </w:rPr>
        <w:t>, 40]. Очевидно, что образу-состоянию рад</w:t>
      </w:r>
      <w:r w:rsidRPr="00720630">
        <w:rPr>
          <w:rFonts w:ascii="Times New Roman" w:hAnsi="Times New Roman"/>
          <w:sz w:val="28"/>
          <w:szCs w:val="28"/>
        </w:rPr>
        <w:t>о</w:t>
      </w:r>
      <w:r w:rsidRPr="00720630">
        <w:rPr>
          <w:rFonts w:ascii="Times New Roman" w:hAnsi="Times New Roman"/>
          <w:sz w:val="28"/>
          <w:szCs w:val="28"/>
        </w:rPr>
        <w:t>сти свойственны воля и активность (что явно проявит себя в разработке).</w:t>
      </w:r>
    </w:p>
    <w:p w:rsidR="00720630" w:rsidRPr="00720630" w:rsidRDefault="00720630" w:rsidP="007206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630">
        <w:rPr>
          <w:rFonts w:ascii="Times New Roman" w:hAnsi="Times New Roman"/>
          <w:sz w:val="28"/>
          <w:szCs w:val="28"/>
        </w:rPr>
        <w:t>Более глубокому пониманию П.</w:t>
      </w:r>
      <w:r w:rsidR="004668E7">
        <w:rPr>
          <w:rFonts w:ascii="Times New Roman" w:hAnsi="Times New Roman"/>
          <w:sz w:val="28"/>
          <w:szCs w:val="28"/>
        </w:rPr>
        <w:t xml:space="preserve"> </w:t>
      </w:r>
      <w:r w:rsidRPr="00720630">
        <w:rPr>
          <w:rFonts w:ascii="Times New Roman" w:hAnsi="Times New Roman"/>
          <w:sz w:val="28"/>
          <w:szCs w:val="28"/>
        </w:rPr>
        <w:t>П. способствует подключение сема</w:t>
      </w:r>
      <w:r w:rsidRPr="00720630">
        <w:rPr>
          <w:rFonts w:ascii="Times New Roman" w:hAnsi="Times New Roman"/>
          <w:sz w:val="28"/>
          <w:szCs w:val="28"/>
        </w:rPr>
        <w:t>н</w:t>
      </w:r>
      <w:r w:rsidRPr="00720630">
        <w:rPr>
          <w:rFonts w:ascii="Times New Roman" w:hAnsi="Times New Roman"/>
          <w:sz w:val="28"/>
          <w:szCs w:val="28"/>
        </w:rPr>
        <w:t>тики и ассоциаций. В контексте творчества Б. Чайковского обратимся к м</w:t>
      </w:r>
      <w:r w:rsidRPr="00720630">
        <w:rPr>
          <w:rFonts w:ascii="Times New Roman" w:hAnsi="Times New Roman"/>
          <w:sz w:val="28"/>
          <w:szCs w:val="28"/>
        </w:rPr>
        <w:t>у</w:t>
      </w:r>
      <w:r w:rsidRPr="00720630">
        <w:rPr>
          <w:rFonts w:ascii="Times New Roman" w:hAnsi="Times New Roman"/>
          <w:sz w:val="28"/>
          <w:szCs w:val="28"/>
        </w:rPr>
        <w:t>зыке из кинофильма «Айболит-66», в которой представлены схожие пар</w:t>
      </w:r>
      <w:r w:rsidRPr="00720630">
        <w:rPr>
          <w:rFonts w:ascii="Times New Roman" w:hAnsi="Times New Roman"/>
          <w:sz w:val="28"/>
          <w:szCs w:val="28"/>
        </w:rPr>
        <w:t>о</w:t>
      </w:r>
      <w:r w:rsidRPr="00720630">
        <w:rPr>
          <w:rFonts w:ascii="Times New Roman" w:hAnsi="Times New Roman"/>
          <w:sz w:val="28"/>
          <w:szCs w:val="28"/>
        </w:rPr>
        <w:t>дийные образы. Обнаруживающееся в П.</w:t>
      </w:r>
      <w:r w:rsidR="004668E7">
        <w:rPr>
          <w:rFonts w:ascii="Times New Roman" w:hAnsi="Times New Roman"/>
          <w:sz w:val="28"/>
          <w:szCs w:val="28"/>
        </w:rPr>
        <w:t xml:space="preserve"> </w:t>
      </w:r>
      <w:r w:rsidRPr="00720630">
        <w:rPr>
          <w:rFonts w:ascii="Times New Roman" w:hAnsi="Times New Roman"/>
          <w:sz w:val="28"/>
          <w:szCs w:val="28"/>
        </w:rPr>
        <w:t>П. использование приема буффон</w:t>
      </w:r>
      <w:r w:rsidRPr="00720630">
        <w:rPr>
          <w:rFonts w:ascii="Times New Roman" w:hAnsi="Times New Roman"/>
          <w:sz w:val="28"/>
          <w:szCs w:val="28"/>
        </w:rPr>
        <w:t>а</w:t>
      </w:r>
      <w:r w:rsidRPr="00720630">
        <w:rPr>
          <w:rFonts w:ascii="Times New Roman" w:hAnsi="Times New Roman"/>
          <w:sz w:val="28"/>
          <w:szCs w:val="28"/>
        </w:rPr>
        <w:t xml:space="preserve">ды свидетельствует о </w:t>
      </w:r>
      <w:r w:rsidRPr="00720630">
        <w:rPr>
          <w:rFonts w:ascii="Times New Roman" w:hAnsi="Times New Roman"/>
          <w:i/>
          <w:sz w:val="28"/>
          <w:szCs w:val="28"/>
        </w:rPr>
        <w:t>шутливо-ироничном</w:t>
      </w:r>
      <w:r w:rsidRPr="00720630">
        <w:rPr>
          <w:rFonts w:ascii="Times New Roman" w:hAnsi="Times New Roman"/>
          <w:sz w:val="28"/>
          <w:szCs w:val="28"/>
        </w:rPr>
        <w:t xml:space="preserve"> характере. </w:t>
      </w:r>
    </w:p>
    <w:p w:rsidR="00720630" w:rsidRPr="00720630" w:rsidRDefault="00720630" w:rsidP="007206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630">
        <w:rPr>
          <w:rFonts w:ascii="Times New Roman" w:hAnsi="Times New Roman"/>
          <w:sz w:val="28"/>
          <w:szCs w:val="28"/>
        </w:rPr>
        <w:t>Приблизиться к осознанию содержания музыкального произведения можно только проследив сюжетное развитие в разработке и репризе. В час</w:t>
      </w:r>
      <w:r w:rsidRPr="00720630">
        <w:rPr>
          <w:rFonts w:ascii="Times New Roman" w:hAnsi="Times New Roman"/>
          <w:sz w:val="28"/>
          <w:szCs w:val="28"/>
        </w:rPr>
        <w:t>т</w:t>
      </w:r>
      <w:r w:rsidRPr="00720630">
        <w:rPr>
          <w:rFonts w:ascii="Times New Roman" w:hAnsi="Times New Roman"/>
          <w:sz w:val="28"/>
          <w:szCs w:val="28"/>
        </w:rPr>
        <w:t>ности в разработке отсутствует П.</w:t>
      </w:r>
      <w:r w:rsidR="004668E7">
        <w:rPr>
          <w:rFonts w:ascii="Times New Roman" w:hAnsi="Times New Roman"/>
          <w:sz w:val="28"/>
          <w:szCs w:val="28"/>
        </w:rPr>
        <w:t xml:space="preserve"> </w:t>
      </w:r>
      <w:r w:rsidRPr="00720630">
        <w:rPr>
          <w:rFonts w:ascii="Times New Roman" w:hAnsi="Times New Roman"/>
          <w:sz w:val="28"/>
          <w:szCs w:val="28"/>
        </w:rPr>
        <w:t>П., а образ-состояние Г.</w:t>
      </w:r>
      <w:r w:rsidR="004668E7">
        <w:rPr>
          <w:rFonts w:ascii="Times New Roman" w:hAnsi="Times New Roman"/>
          <w:sz w:val="28"/>
          <w:szCs w:val="28"/>
        </w:rPr>
        <w:t xml:space="preserve"> </w:t>
      </w:r>
      <w:r w:rsidRPr="00720630">
        <w:rPr>
          <w:rFonts w:ascii="Times New Roman" w:hAnsi="Times New Roman"/>
          <w:sz w:val="28"/>
          <w:szCs w:val="28"/>
        </w:rPr>
        <w:t xml:space="preserve">П. </w:t>
      </w:r>
      <w:r w:rsidR="00745270">
        <w:rPr>
          <w:rFonts w:ascii="Times New Roman" w:hAnsi="Times New Roman"/>
          <w:sz w:val="28"/>
          <w:szCs w:val="28"/>
        </w:rPr>
        <w:t>в ходе моти</w:t>
      </w:r>
      <w:r w:rsidR="00745270">
        <w:rPr>
          <w:rFonts w:ascii="Times New Roman" w:hAnsi="Times New Roman"/>
          <w:sz w:val="28"/>
          <w:szCs w:val="28"/>
        </w:rPr>
        <w:t>в</w:t>
      </w:r>
      <w:r w:rsidR="00745270">
        <w:rPr>
          <w:rFonts w:ascii="Times New Roman" w:hAnsi="Times New Roman"/>
          <w:sz w:val="28"/>
          <w:szCs w:val="28"/>
        </w:rPr>
        <w:t>но-тональных</w:t>
      </w:r>
      <w:r w:rsidRPr="00720630">
        <w:rPr>
          <w:rFonts w:ascii="Times New Roman" w:hAnsi="Times New Roman"/>
          <w:sz w:val="28"/>
          <w:szCs w:val="28"/>
        </w:rPr>
        <w:t xml:space="preserve"> преобразований приобретает многоплановость, демонстрируя целую гамму чувств: </w:t>
      </w:r>
      <w:r w:rsidRPr="00720630">
        <w:rPr>
          <w:rFonts w:ascii="Times New Roman" w:hAnsi="Times New Roman"/>
          <w:i/>
          <w:sz w:val="28"/>
          <w:szCs w:val="28"/>
        </w:rPr>
        <w:t>сомнение</w:t>
      </w:r>
      <w:r w:rsidRPr="00720630">
        <w:rPr>
          <w:rFonts w:ascii="Times New Roman" w:hAnsi="Times New Roman"/>
          <w:sz w:val="28"/>
          <w:szCs w:val="28"/>
        </w:rPr>
        <w:t xml:space="preserve"> («заторможенность» повторяющихся элеме</w:t>
      </w:r>
      <w:r w:rsidRPr="00720630">
        <w:rPr>
          <w:rFonts w:ascii="Times New Roman" w:hAnsi="Times New Roman"/>
          <w:sz w:val="28"/>
          <w:szCs w:val="28"/>
        </w:rPr>
        <w:t>н</w:t>
      </w:r>
      <w:r w:rsidRPr="00720630">
        <w:rPr>
          <w:rFonts w:ascii="Times New Roman" w:hAnsi="Times New Roman"/>
          <w:sz w:val="28"/>
          <w:szCs w:val="28"/>
        </w:rPr>
        <w:lastRenderedPageBreak/>
        <w:t xml:space="preserve">тов), </w:t>
      </w:r>
      <w:r w:rsidRPr="00720630">
        <w:rPr>
          <w:rFonts w:ascii="Times New Roman" w:hAnsi="Times New Roman"/>
          <w:i/>
          <w:sz w:val="28"/>
          <w:szCs w:val="28"/>
        </w:rPr>
        <w:t>воинственность</w:t>
      </w:r>
      <w:r w:rsidRPr="00720630">
        <w:rPr>
          <w:rFonts w:ascii="Times New Roman" w:hAnsi="Times New Roman"/>
          <w:sz w:val="28"/>
          <w:szCs w:val="28"/>
        </w:rPr>
        <w:t xml:space="preserve"> («пугающие» </w:t>
      </w:r>
      <w:proofErr w:type="spellStart"/>
      <w:r w:rsidRPr="00720630">
        <w:rPr>
          <w:rFonts w:ascii="Times New Roman" w:hAnsi="Times New Roman"/>
          <w:b/>
          <w:i/>
          <w:sz w:val="28"/>
          <w:szCs w:val="28"/>
          <w:lang w:val="en-US"/>
        </w:rPr>
        <w:t>sf</w:t>
      </w:r>
      <w:proofErr w:type="spellEnd"/>
      <w:r w:rsidRPr="00720630">
        <w:rPr>
          <w:rFonts w:ascii="Times New Roman" w:hAnsi="Times New Roman"/>
          <w:sz w:val="28"/>
          <w:szCs w:val="28"/>
        </w:rPr>
        <w:t xml:space="preserve">), </w:t>
      </w:r>
      <w:r w:rsidRPr="00720630">
        <w:rPr>
          <w:rFonts w:ascii="Times New Roman" w:hAnsi="Times New Roman"/>
          <w:i/>
          <w:sz w:val="28"/>
          <w:szCs w:val="28"/>
        </w:rPr>
        <w:t>тревога</w:t>
      </w:r>
      <w:r w:rsidRPr="00720630">
        <w:rPr>
          <w:rFonts w:ascii="Times New Roman" w:hAnsi="Times New Roman"/>
          <w:sz w:val="28"/>
          <w:szCs w:val="28"/>
        </w:rPr>
        <w:t xml:space="preserve"> (октавные скачки</w:t>
      </w:r>
      <w:r w:rsidR="004668E7">
        <w:rPr>
          <w:rFonts w:ascii="Times New Roman" w:hAnsi="Times New Roman"/>
          <w:sz w:val="28"/>
          <w:szCs w:val="28"/>
        </w:rPr>
        <w:t>,</w:t>
      </w:r>
      <w:r w:rsidRPr="00720630">
        <w:rPr>
          <w:rFonts w:ascii="Times New Roman" w:hAnsi="Times New Roman"/>
          <w:sz w:val="28"/>
          <w:szCs w:val="28"/>
        </w:rPr>
        <w:t xml:space="preserve"> череду</w:t>
      </w:r>
      <w:r w:rsidRPr="00720630">
        <w:rPr>
          <w:rFonts w:ascii="Times New Roman" w:hAnsi="Times New Roman"/>
          <w:sz w:val="28"/>
          <w:szCs w:val="28"/>
        </w:rPr>
        <w:t>ю</w:t>
      </w:r>
      <w:r w:rsidRPr="00720630">
        <w:rPr>
          <w:rFonts w:ascii="Times New Roman" w:hAnsi="Times New Roman"/>
          <w:sz w:val="28"/>
          <w:szCs w:val="28"/>
        </w:rPr>
        <w:t xml:space="preserve">щиеся с паузами), </w:t>
      </w:r>
      <w:r w:rsidRPr="00720630">
        <w:rPr>
          <w:rFonts w:ascii="Times New Roman" w:hAnsi="Times New Roman"/>
          <w:i/>
          <w:sz w:val="28"/>
          <w:szCs w:val="28"/>
        </w:rPr>
        <w:t>разочарование</w:t>
      </w:r>
      <w:r w:rsidRPr="00720630">
        <w:rPr>
          <w:rFonts w:ascii="Times New Roman" w:hAnsi="Times New Roman"/>
          <w:sz w:val="28"/>
          <w:szCs w:val="28"/>
        </w:rPr>
        <w:t xml:space="preserve"> (нисходяще-секундовое завершение кажд</w:t>
      </w:r>
      <w:r w:rsidRPr="00720630">
        <w:rPr>
          <w:rFonts w:ascii="Times New Roman" w:hAnsi="Times New Roman"/>
          <w:sz w:val="28"/>
          <w:szCs w:val="28"/>
        </w:rPr>
        <w:t>о</w:t>
      </w:r>
      <w:r w:rsidRPr="00720630">
        <w:rPr>
          <w:rFonts w:ascii="Times New Roman" w:hAnsi="Times New Roman"/>
          <w:sz w:val="28"/>
          <w:szCs w:val="28"/>
        </w:rPr>
        <w:t>го звена секвенции). Обратим внимание на драматургический прием, ста</w:t>
      </w:r>
      <w:r w:rsidRPr="00720630">
        <w:rPr>
          <w:rFonts w:ascii="Times New Roman" w:hAnsi="Times New Roman"/>
          <w:sz w:val="28"/>
          <w:szCs w:val="28"/>
        </w:rPr>
        <w:t>в</w:t>
      </w:r>
      <w:r w:rsidRPr="00720630">
        <w:rPr>
          <w:rFonts w:ascii="Times New Roman" w:hAnsi="Times New Roman"/>
          <w:sz w:val="28"/>
          <w:szCs w:val="28"/>
        </w:rPr>
        <w:t>ший стилевой доминантой в творчестве Б. Чайковского –</w:t>
      </w:r>
      <w:r w:rsidRPr="00720630">
        <w:rPr>
          <w:rFonts w:ascii="Times New Roman" w:hAnsi="Times New Roman"/>
          <w:i/>
          <w:sz w:val="28"/>
          <w:szCs w:val="28"/>
        </w:rPr>
        <w:t xml:space="preserve"> снятие драматич</w:t>
      </w:r>
      <w:r w:rsidRPr="00720630">
        <w:rPr>
          <w:rFonts w:ascii="Times New Roman" w:hAnsi="Times New Roman"/>
          <w:i/>
          <w:sz w:val="28"/>
          <w:szCs w:val="28"/>
        </w:rPr>
        <w:t>е</w:t>
      </w:r>
      <w:r w:rsidRPr="00720630">
        <w:rPr>
          <w:rFonts w:ascii="Times New Roman" w:hAnsi="Times New Roman"/>
          <w:i/>
          <w:sz w:val="28"/>
          <w:szCs w:val="28"/>
        </w:rPr>
        <w:t>ского напряжения, а не его разрешение</w:t>
      </w:r>
      <w:r w:rsidRPr="00720630">
        <w:rPr>
          <w:rFonts w:ascii="Times New Roman" w:hAnsi="Times New Roman"/>
          <w:sz w:val="28"/>
          <w:szCs w:val="28"/>
        </w:rPr>
        <w:t xml:space="preserve">. Именно так завершается разработка. </w:t>
      </w:r>
    </w:p>
    <w:p w:rsidR="00864A69" w:rsidRDefault="00720630" w:rsidP="007206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630">
        <w:rPr>
          <w:rFonts w:ascii="Times New Roman" w:hAnsi="Times New Roman"/>
          <w:sz w:val="28"/>
          <w:szCs w:val="28"/>
        </w:rPr>
        <w:t>Начало репризы ознаменовано появлением П.</w:t>
      </w:r>
      <w:r w:rsidR="00864A69">
        <w:rPr>
          <w:rFonts w:ascii="Times New Roman" w:hAnsi="Times New Roman"/>
          <w:sz w:val="28"/>
          <w:szCs w:val="28"/>
        </w:rPr>
        <w:t xml:space="preserve"> </w:t>
      </w:r>
      <w:r w:rsidRPr="00720630">
        <w:rPr>
          <w:rFonts w:ascii="Times New Roman" w:hAnsi="Times New Roman"/>
          <w:sz w:val="28"/>
          <w:szCs w:val="28"/>
        </w:rPr>
        <w:t>П. в трансформирова</w:t>
      </w:r>
      <w:r w:rsidRPr="00720630">
        <w:rPr>
          <w:rFonts w:ascii="Times New Roman" w:hAnsi="Times New Roman"/>
          <w:sz w:val="28"/>
          <w:szCs w:val="28"/>
        </w:rPr>
        <w:t>н</w:t>
      </w:r>
      <w:r w:rsidRPr="00720630">
        <w:rPr>
          <w:rFonts w:ascii="Times New Roman" w:hAnsi="Times New Roman"/>
          <w:sz w:val="28"/>
          <w:szCs w:val="28"/>
        </w:rPr>
        <w:t>ном виде: смена лада (</w:t>
      </w:r>
      <w:r w:rsidRPr="00720630">
        <w:rPr>
          <w:rFonts w:ascii="Times New Roman" w:hAnsi="Times New Roman"/>
          <w:sz w:val="28"/>
          <w:szCs w:val="28"/>
          <w:lang w:val="en-US"/>
        </w:rPr>
        <w:t>c</w:t>
      </w:r>
      <w:r w:rsidRPr="00720630">
        <w:rPr>
          <w:rFonts w:ascii="Times New Roman" w:hAnsi="Times New Roman"/>
          <w:sz w:val="28"/>
          <w:szCs w:val="28"/>
        </w:rPr>
        <w:t>-</w:t>
      </w:r>
      <w:r w:rsidRPr="00720630">
        <w:rPr>
          <w:rFonts w:ascii="Times New Roman" w:hAnsi="Times New Roman"/>
          <w:sz w:val="28"/>
          <w:szCs w:val="28"/>
          <w:lang w:val="en-US"/>
        </w:rPr>
        <w:t>moll</w:t>
      </w:r>
      <w:r w:rsidRPr="00720630">
        <w:rPr>
          <w:rFonts w:ascii="Times New Roman" w:hAnsi="Times New Roman"/>
          <w:sz w:val="28"/>
          <w:szCs w:val="28"/>
        </w:rPr>
        <w:t xml:space="preserve"> вместо </w:t>
      </w:r>
      <w:r w:rsidRPr="00720630">
        <w:rPr>
          <w:rFonts w:ascii="Times New Roman" w:hAnsi="Times New Roman"/>
          <w:sz w:val="28"/>
          <w:szCs w:val="28"/>
          <w:lang w:val="en-US"/>
        </w:rPr>
        <w:t>G</w:t>
      </w:r>
      <w:r w:rsidRPr="00720630">
        <w:rPr>
          <w:rFonts w:ascii="Times New Roman" w:hAnsi="Times New Roman"/>
          <w:sz w:val="28"/>
          <w:szCs w:val="28"/>
        </w:rPr>
        <w:t>-</w:t>
      </w:r>
      <w:proofErr w:type="spellStart"/>
      <w:r w:rsidRPr="00720630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720630">
        <w:rPr>
          <w:rFonts w:ascii="Times New Roman" w:hAnsi="Times New Roman"/>
          <w:sz w:val="28"/>
          <w:szCs w:val="28"/>
        </w:rPr>
        <w:t>) ассоциируется с переломом, кр</w:t>
      </w:r>
      <w:r w:rsidRPr="00720630">
        <w:rPr>
          <w:rFonts w:ascii="Times New Roman" w:hAnsi="Times New Roman"/>
          <w:sz w:val="28"/>
          <w:szCs w:val="28"/>
        </w:rPr>
        <w:t>у</w:t>
      </w:r>
      <w:r w:rsidRPr="00720630">
        <w:rPr>
          <w:rFonts w:ascii="Times New Roman" w:hAnsi="Times New Roman"/>
          <w:sz w:val="28"/>
          <w:szCs w:val="28"/>
        </w:rPr>
        <w:t xml:space="preserve">шением. Герой предстает подавленным, без всякого </w:t>
      </w:r>
      <w:proofErr w:type="gramStart"/>
      <w:r w:rsidRPr="00720630">
        <w:rPr>
          <w:rFonts w:ascii="Times New Roman" w:hAnsi="Times New Roman"/>
          <w:sz w:val="28"/>
          <w:szCs w:val="28"/>
        </w:rPr>
        <w:t>кривляния</w:t>
      </w:r>
      <w:proofErr w:type="gramEnd"/>
      <w:r w:rsidRPr="00720630">
        <w:rPr>
          <w:rFonts w:ascii="Times New Roman" w:hAnsi="Times New Roman"/>
          <w:sz w:val="28"/>
          <w:szCs w:val="28"/>
        </w:rPr>
        <w:t xml:space="preserve"> (отсутствует </w:t>
      </w:r>
      <w:proofErr w:type="spellStart"/>
      <w:r w:rsidRPr="00720630">
        <w:rPr>
          <w:rFonts w:ascii="Times New Roman" w:hAnsi="Times New Roman"/>
          <w:sz w:val="28"/>
          <w:szCs w:val="28"/>
        </w:rPr>
        <w:t>форшлаговый</w:t>
      </w:r>
      <w:proofErr w:type="spellEnd"/>
      <w:r w:rsidRPr="00720630">
        <w:rPr>
          <w:rFonts w:ascii="Times New Roman" w:hAnsi="Times New Roman"/>
          <w:sz w:val="28"/>
          <w:szCs w:val="28"/>
        </w:rPr>
        <w:t xml:space="preserve"> элемент). Появление сохранившей целостность Г.П. в нижнем голосе имеет </w:t>
      </w:r>
      <w:proofErr w:type="gramStart"/>
      <w:r w:rsidRPr="00720630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720630">
        <w:rPr>
          <w:rFonts w:ascii="Times New Roman" w:hAnsi="Times New Roman"/>
          <w:sz w:val="28"/>
          <w:szCs w:val="28"/>
        </w:rPr>
        <w:t xml:space="preserve"> для понимания содержания всей сонаты: уход Г.</w:t>
      </w:r>
      <w:r w:rsidR="00864A69">
        <w:rPr>
          <w:rFonts w:ascii="Times New Roman" w:hAnsi="Times New Roman"/>
          <w:sz w:val="28"/>
          <w:szCs w:val="28"/>
        </w:rPr>
        <w:t xml:space="preserve"> </w:t>
      </w:r>
      <w:r w:rsidRPr="00720630">
        <w:rPr>
          <w:rFonts w:ascii="Times New Roman" w:hAnsi="Times New Roman"/>
          <w:sz w:val="28"/>
          <w:szCs w:val="28"/>
        </w:rPr>
        <w:t>П. в низкий регистр на фоне мотива «прощания» фиксирует разобщение образов. Диалог не получился. Подтверждает это высший этап герменевтич</w:t>
      </w:r>
      <w:r w:rsidRPr="00720630">
        <w:rPr>
          <w:rFonts w:ascii="Times New Roman" w:hAnsi="Times New Roman"/>
          <w:sz w:val="28"/>
          <w:szCs w:val="28"/>
        </w:rPr>
        <w:t>е</w:t>
      </w:r>
      <w:r w:rsidRPr="00720630">
        <w:rPr>
          <w:rFonts w:ascii="Times New Roman" w:hAnsi="Times New Roman"/>
          <w:sz w:val="28"/>
          <w:szCs w:val="28"/>
        </w:rPr>
        <w:t xml:space="preserve">ского анализа. </w:t>
      </w:r>
    </w:p>
    <w:p w:rsidR="00720630" w:rsidRPr="00720630" w:rsidRDefault="00720630" w:rsidP="007206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630">
        <w:rPr>
          <w:rFonts w:ascii="Times New Roman" w:hAnsi="Times New Roman"/>
          <w:sz w:val="28"/>
          <w:szCs w:val="28"/>
        </w:rPr>
        <w:t xml:space="preserve">Для постижения </w:t>
      </w:r>
      <w:r w:rsidRPr="00720630">
        <w:rPr>
          <w:rFonts w:ascii="Times New Roman" w:hAnsi="Times New Roman"/>
          <w:b/>
          <w:sz w:val="28"/>
          <w:szCs w:val="28"/>
        </w:rPr>
        <w:t>СКИ</w:t>
      </w:r>
      <w:r w:rsidRPr="00720630">
        <w:rPr>
          <w:rFonts w:ascii="Times New Roman" w:hAnsi="Times New Roman"/>
          <w:sz w:val="28"/>
          <w:szCs w:val="28"/>
        </w:rPr>
        <w:t xml:space="preserve"> Сонаты обратим внимание учащихся на некот</w:t>
      </w:r>
      <w:r w:rsidRPr="00720630">
        <w:rPr>
          <w:rFonts w:ascii="Times New Roman" w:hAnsi="Times New Roman"/>
          <w:sz w:val="28"/>
          <w:szCs w:val="28"/>
        </w:rPr>
        <w:t>о</w:t>
      </w:r>
      <w:r w:rsidRPr="00720630">
        <w:rPr>
          <w:rFonts w:ascii="Times New Roman" w:hAnsi="Times New Roman"/>
          <w:sz w:val="28"/>
          <w:szCs w:val="28"/>
        </w:rPr>
        <w:t xml:space="preserve">рые особенности стиля Б. Чайковского. </w:t>
      </w:r>
    </w:p>
    <w:p w:rsidR="00720630" w:rsidRPr="00720630" w:rsidRDefault="00720630" w:rsidP="00864A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4A69">
        <w:rPr>
          <w:rFonts w:ascii="Times New Roman" w:hAnsi="Times New Roman"/>
          <w:b/>
          <w:sz w:val="28"/>
          <w:szCs w:val="28"/>
        </w:rPr>
        <w:t>1</w:t>
      </w:r>
      <w:r w:rsidRPr="00720630">
        <w:rPr>
          <w:rFonts w:ascii="Times New Roman" w:hAnsi="Times New Roman"/>
          <w:sz w:val="28"/>
          <w:szCs w:val="28"/>
        </w:rPr>
        <w:t>.</w:t>
      </w:r>
      <w:r w:rsidR="00864A69">
        <w:rPr>
          <w:rFonts w:ascii="Times New Roman" w:hAnsi="Times New Roman"/>
          <w:sz w:val="28"/>
          <w:szCs w:val="28"/>
        </w:rPr>
        <w:t xml:space="preserve"> </w:t>
      </w:r>
      <w:r w:rsidRPr="00720630">
        <w:rPr>
          <w:rFonts w:ascii="Times New Roman" w:hAnsi="Times New Roman"/>
          <w:sz w:val="28"/>
          <w:szCs w:val="28"/>
        </w:rPr>
        <w:t xml:space="preserve">Данное произведение </w:t>
      </w:r>
      <w:r w:rsidRPr="00720630">
        <w:rPr>
          <w:rFonts w:ascii="Times New Roman" w:hAnsi="Times New Roman"/>
          <w:b/>
          <w:sz w:val="28"/>
          <w:szCs w:val="28"/>
        </w:rPr>
        <w:t xml:space="preserve">– </w:t>
      </w:r>
      <w:r w:rsidRPr="00720630">
        <w:rPr>
          <w:rFonts w:ascii="Times New Roman" w:hAnsi="Times New Roman"/>
          <w:sz w:val="28"/>
          <w:szCs w:val="28"/>
        </w:rPr>
        <w:t>образец жанровой разновидности «лирико-драматической сонаты</w:t>
      </w:r>
      <w:r w:rsidRPr="00720630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720630">
        <w:rPr>
          <w:rFonts w:ascii="Times New Roman" w:hAnsi="Times New Roman"/>
          <w:i/>
          <w:sz w:val="28"/>
          <w:szCs w:val="28"/>
        </w:rPr>
        <w:t>сонатинного</w:t>
      </w:r>
      <w:proofErr w:type="spellEnd"/>
      <w:r w:rsidRPr="00720630">
        <w:rPr>
          <w:rFonts w:ascii="Times New Roman" w:hAnsi="Times New Roman"/>
          <w:i/>
          <w:sz w:val="28"/>
          <w:szCs w:val="28"/>
        </w:rPr>
        <w:t xml:space="preserve"> типа.</w:t>
      </w:r>
      <w:r w:rsidRPr="00720630">
        <w:rPr>
          <w:rFonts w:ascii="Times New Roman" w:hAnsi="Times New Roman"/>
          <w:b/>
          <w:sz w:val="28"/>
          <w:szCs w:val="28"/>
        </w:rPr>
        <w:t xml:space="preserve"> </w:t>
      </w:r>
      <w:r w:rsidRPr="00720630">
        <w:rPr>
          <w:rFonts w:ascii="Times New Roman" w:hAnsi="Times New Roman"/>
          <w:sz w:val="28"/>
          <w:szCs w:val="28"/>
        </w:rPr>
        <w:t xml:space="preserve">Ее суть заключается в меньших масштабах, прозрачной </w:t>
      </w:r>
      <w:proofErr w:type="spellStart"/>
      <w:r w:rsidRPr="00720630">
        <w:rPr>
          <w:rFonts w:ascii="Times New Roman" w:hAnsi="Times New Roman"/>
          <w:sz w:val="28"/>
          <w:szCs w:val="28"/>
        </w:rPr>
        <w:t>классицистской</w:t>
      </w:r>
      <w:proofErr w:type="spellEnd"/>
      <w:r w:rsidRPr="00720630">
        <w:rPr>
          <w:rFonts w:ascii="Times New Roman" w:hAnsi="Times New Roman"/>
          <w:sz w:val="28"/>
          <w:szCs w:val="28"/>
        </w:rPr>
        <w:t xml:space="preserve"> фактуре, ориентации на небольшой венский классический цикл». </w:t>
      </w:r>
      <w:r w:rsidR="00864A69">
        <w:rPr>
          <w:rFonts w:ascii="Times New Roman" w:hAnsi="Times New Roman"/>
          <w:color w:val="000000"/>
          <w:sz w:val="28"/>
          <w:szCs w:val="28"/>
        </w:rPr>
        <w:t>В ней порой</w:t>
      </w:r>
      <w:r w:rsidRPr="00720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0630">
        <w:rPr>
          <w:rFonts w:ascii="Times New Roman" w:hAnsi="Times New Roman"/>
          <w:sz w:val="28"/>
          <w:szCs w:val="28"/>
        </w:rPr>
        <w:t>«ощутимо влияние песенной л</w:t>
      </w:r>
      <w:r w:rsidRPr="00720630">
        <w:rPr>
          <w:rFonts w:ascii="Times New Roman" w:hAnsi="Times New Roman"/>
          <w:sz w:val="28"/>
          <w:szCs w:val="28"/>
        </w:rPr>
        <w:t>и</w:t>
      </w:r>
      <w:r w:rsidRPr="00720630">
        <w:rPr>
          <w:rFonts w:ascii="Times New Roman" w:hAnsi="Times New Roman"/>
          <w:sz w:val="28"/>
          <w:szCs w:val="28"/>
        </w:rPr>
        <w:t>рики, прежде всего связанной с киномузыкой, которая обладала в то время исключительной популярностью, будучи х</w:t>
      </w:r>
      <w:r w:rsidR="00864A69">
        <w:rPr>
          <w:rFonts w:ascii="Times New Roman" w:hAnsi="Times New Roman"/>
          <w:sz w:val="28"/>
          <w:szCs w:val="28"/>
        </w:rPr>
        <w:t>удожественным “знаком” эпохи» [5</w:t>
      </w:r>
      <w:r w:rsidRPr="00720630">
        <w:rPr>
          <w:rFonts w:ascii="Times New Roman" w:hAnsi="Times New Roman"/>
          <w:sz w:val="28"/>
          <w:szCs w:val="28"/>
        </w:rPr>
        <w:t xml:space="preserve">, 195, 216]. </w:t>
      </w:r>
      <w:r w:rsidRPr="00720630">
        <w:rPr>
          <w:rFonts w:ascii="Times New Roman" w:hAnsi="Times New Roman"/>
          <w:color w:val="000000"/>
          <w:sz w:val="28"/>
          <w:szCs w:val="28"/>
        </w:rPr>
        <w:t xml:space="preserve">Не случайно мы обратились к музыке из «Айболита-66», так как киномузыка Б. Чайковского зачастую </w:t>
      </w:r>
      <w:proofErr w:type="spellStart"/>
      <w:r w:rsidRPr="00720630">
        <w:rPr>
          <w:rFonts w:ascii="Times New Roman" w:hAnsi="Times New Roman"/>
          <w:color w:val="000000"/>
          <w:sz w:val="28"/>
          <w:szCs w:val="28"/>
        </w:rPr>
        <w:t>песенна</w:t>
      </w:r>
      <w:proofErr w:type="spellEnd"/>
      <w:r w:rsidRPr="00720630">
        <w:rPr>
          <w:rFonts w:ascii="Times New Roman" w:hAnsi="Times New Roman"/>
          <w:color w:val="000000"/>
          <w:sz w:val="28"/>
          <w:szCs w:val="28"/>
        </w:rPr>
        <w:t xml:space="preserve">, тонко лирична, с оттенком иронии, как и </w:t>
      </w:r>
      <w:proofErr w:type="gramStart"/>
      <w:r w:rsidRPr="00720630">
        <w:rPr>
          <w:rFonts w:ascii="Times New Roman" w:hAnsi="Times New Roman"/>
          <w:color w:val="000000"/>
          <w:sz w:val="28"/>
          <w:szCs w:val="28"/>
        </w:rPr>
        <w:t>образный</w:t>
      </w:r>
      <w:proofErr w:type="gramEnd"/>
      <w:r w:rsidRPr="00720630">
        <w:rPr>
          <w:rFonts w:ascii="Times New Roman" w:hAnsi="Times New Roman"/>
          <w:color w:val="000000"/>
          <w:sz w:val="28"/>
          <w:szCs w:val="28"/>
        </w:rPr>
        <w:t xml:space="preserve"> строй Маленькой сонаты. Дети, исполняющие ее, обязательно должны услышать это. </w:t>
      </w:r>
    </w:p>
    <w:p w:rsidR="00720630" w:rsidRPr="00720630" w:rsidRDefault="00720630" w:rsidP="00864A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4A69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20630">
        <w:rPr>
          <w:rFonts w:ascii="Times New Roman" w:hAnsi="Times New Roman"/>
          <w:color w:val="000000"/>
          <w:sz w:val="28"/>
          <w:szCs w:val="28"/>
        </w:rPr>
        <w:t xml:space="preserve">. Важной чертой является </w:t>
      </w:r>
      <w:r w:rsidRPr="00720630">
        <w:rPr>
          <w:rFonts w:ascii="Times New Roman" w:hAnsi="Times New Roman"/>
          <w:i/>
          <w:color w:val="000000"/>
          <w:sz w:val="28"/>
          <w:szCs w:val="28"/>
        </w:rPr>
        <w:t>философичность мышления</w:t>
      </w:r>
      <w:r w:rsidRPr="00720630">
        <w:rPr>
          <w:rFonts w:ascii="Times New Roman" w:hAnsi="Times New Roman"/>
          <w:color w:val="000000"/>
          <w:sz w:val="28"/>
          <w:szCs w:val="28"/>
        </w:rPr>
        <w:t>, с</w:t>
      </w:r>
      <w:r w:rsidRPr="00720630">
        <w:rPr>
          <w:rFonts w:ascii="Times New Roman" w:hAnsi="Times New Roman"/>
          <w:sz w:val="28"/>
          <w:szCs w:val="28"/>
        </w:rPr>
        <w:t xml:space="preserve">тремление к </w:t>
      </w:r>
      <w:r w:rsidRPr="00720630">
        <w:rPr>
          <w:rFonts w:ascii="Times New Roman" w:hAnsi="Times New Roman"/>
          <w:i/>
          <w:sz w:val="28"/>
          <w:szCs w:val="28"/>
        </w:rPr>
        <w:t>художественному обобщению</w:t>
      </w:r>
      <w:r w:rsidRPr="00720630">
        <w:rPr>
          <w:rFonts w:ascii="Times New Roman" w:hAnsi="Times New Roman"/>
          <w:sz w:val="28"/>
          <w:szCs w:val="28"/>
        </w:rPr>
        <w:t xml:space="preserve">. </w:t>
      </w:r>
      <w:r w:rsidRPr="00720630">
        <w:rPr>
          <w:rFonts w:ascii="Times New Roman" w:hAnsi="Times New Roman"/>
          <w:color w:val="000000"/>
          <w:sz w:val="28"/>
          <w:szCs w:val="28"/>
        </w:rPr>
        <w:t>В их основе – духовный мир человека, с ра</w:t>
      </w:r>
      <w:r w:rsidRPr="00720630">
        <w:rPr>
          <w:rFonts w:ascii="Times New Roman" w:hAnsi="Times New Roman"/>
          <w:color w:val="000000"/>
          <w:sz w:val="28"/>
          <w:szCs w:val="28"/>
        </w:rPr>
        <w:t>з</w:t>
      </w:r>
      <w:r w:rsidRPr="00720630">
        <w:rPr>
          <w:rFonts w:ascii="Times New Roman" w:hAnsi="Times New Roman"/>
          <w:color w:val="000000"/>
          <w:sz w:val="28"/>
          <w:szCs w:val="28"/>
        </w:rPr>
        <w:t xml:space="preserve">нообразием эмоциональных тонов, что слышно и в Маленькой сонате. </w:t>
      </w:r>
    </w:p>
    <w:p w:rsidR="00720630" w:rsidRPr="00720630" w:rsidRDefault="00720630" w:rsidP="00864A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4A69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20630">
        <w:rPr>
          <w:rFonts w:ascii="Times New Roman" w:hAnsi="Times New Roman"/>
          <w:color w:val="000000"/>
          <w:sz w:val="28"/>
          <w:szCs w:val="28"/>
        </w:rPr>
        <w:t xml:space="preserve">. Монологически «интроспективный характер высказывания» (Т. </w:t>
      </w:r>
      <w:proofErr w:type="spellStart"/>
      <w:r w:rsidRPr="00720630">
        <w:rPr>
          <w:rFonts w:ascii="Times New Roman" w:hAnsi="Times New Roman"/>
          <w:color w:val="000000"/>
          <w:sz w:val="28"/>
          <w:szCs w:val="28"/>
        </w:rPr>
        <w:t>Фе</w:t>
      </w:r>
      <w:r w:rsidRPr="00720630">
        <w:rPr>
          <w:rFonts w:ascii="Times New Roman" w:hAnsi="Times New Roman"/>
          <w:color w:val="000000"/>
          <w:sz w:val="28"/>
          <w:szCs w:val="28"/>
        </w:rPr>
        <w:t>д</w:t>
      </w:r>
      <w:r w:rsidRPr="00720630">
        <w:rPr>
          <w:rFonts w:ascii="Times New Roman" w:hAnsi="Times New Roman"/>
          <w:color w:val="000000"/>
          <w:sz w:val="28"/>
          <w:szCs w:val="28"/>
        </w:rPr>
        <w:t>ченко</w:t>
      </w:r>
      <w:proofErr w:type="spellEnd"/>
      <w:r w:rsidRPr="00720630">
        <w:rPr>
          <w:rFonts w:ascii="Times New Roman" w:hAnsi="Times New Roman"/>
          <w:color w:val="000000"/>
          <w:sz w:val="28"/>
          <w:szCs w:val="28"/>
        </w:rPr>
        <w:t xml:space="preserve">),  столь важный для стиля, сконцентрирован в разработке Сонаты.  </w:t>
      </w:r>
    </w:p>
    <w:p w:rsidR="00720630" w:rsidRPr="00720630" w:rsidRDefault="00720630" w:rsidP="007206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630">
        <w:rPr>
          <w:rFonts w:ascii="Times New Roman" w:hAnsi="Times New Roman"/>
          <w:sz w:val="28"/>
          <w:szCs w:val="28"/>
        </w:rPr>
        <w:lastRenderedPageBreak/>
        <w:t>Итак, представленный аналитический экскурс раскрыл роль двуст</w:t>
      </w:r>
      <w:r w:rsidRPr="00720630">
        <w:rPr>
          <w:rFonts w:ascii="Times New Roman" w:hAnsi="Times New Roman"/>
          <w:sz w:val="28"/>
          <w:szCs w:val="28"/>
        </w:rPr>
        <w:t>о</w:t>
      </w:r>
      <w:r w:rsidRPr="00720630">
        <w:rPr>
          <w:rFonts w:ascii="Times New Roman" w:hAnsi="Times New Roman"/>
          <w:sz w:val="28"/>
          <w:szCs w:val="28"/>
        </w:rPr>
        <w:t>роннего (феноменологического и герменевтического) типа анализа, который может с успехом быть применен в детской педагогике.</w:t>
      </w:r>
    </w:p>
    <w:p w:rsidR="00720630" w:rsidRPr="00720630" w:rsidRDefault="00720630" w:rsidP="007206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630">
        <w:rPr>
          <w:rFonts w:ascii="Times New Roman" w:hAnsi="Times New Roman"/>
          <w:sz w:val="28"/>
          <w:szCs w:val="28"/>
        </w:rPr>
        <w:t>Данная аналитическая методология позволяет понять содержание с</w:t>
      </w:r>
      <w:r w:rsidRPr="00720630">
        <w:rPr>
          <w:rFonts w:ascii="Times New Roman" w:hAnsi="Times New Roman"/>
          <w:sz w:val="28"/>
          <w:szCs w:val="28"/>
        </w:rPr>
        <w:t>а</w:t>
      </w:r>
      <w:r w:rsidRPr="00720630">
        <w:rPr>
          <w:rFonts w:ascii="Times New Roman" w:hAnsi="Times New Roman"/>
          <w:sz w:val="28"/>
          <w:szCs w:val="28"/>
        </w:rPr>
        <w:t xml:space="preserve">мой сложной музыкальной формы – сонатной. </w:t>
      </w:r>
    </w:p>
    <w:p w:rsidR="00720630" w:rsidRPr="00720630" w:rsidRDefault="00720630" w:rsidP="007206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630">
        <w:rPr>
          <w:rFonts w:ascii="Times New Roman" w:hAnsi="Times New Roman"/>
          <w:sz w:val="28"/>
          <w:szCs w:val="28"/>
        </w:rPr>
        <w:t>Совокупность феноменологического анализа и герменевтического, трактованного как трехступенчатый процесс, является мощным инструме</w:t>
      </w:r>
      <w:r w:rsidRPr="00720630">
        <w:rPr>
          <w:rFonts w:ascii="Times New Roman" w:hAnsi="Times New Roman"/>
          <w:sz w:val="28"/>
          <w:szCs w:val="28"/>
        </w:rPr>
        <w:t>н</w:t>
      </w:r>
      <w:r w:rsidRPr="00720630">
        <w:rPr>
          <w:rFonts w:ascii="Times New Roman" w:hAnsi="Times New Roman"/>
          <w:sz w:val="28"/>
          <w:szCs w:val="28"/>
        </w:rPr>
        <w:t xml:space="preserve">том стимуляции музыкального мышления. </w:t>
      </w:r>
    </w:p>
    <w:p w:rsidR="00720630" w:rsidRPr="00720630" w:rsidRDefault="00720630" w:rsidP="007206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630">
        <w:rPr>
          <w:rFonts w:ascii="Times New Roman" w:hAnsi="Times New Roman"/>
          <w:sz w:val="28"/>
          <w:szCs w:val="28"/>
        </w:rPr>
        <w:t xml:space="preserve">Подобный тип аналитических операций сегодня особенно актуален, </w:t>
      </w:r>
      <w:proofErr w:type="gramStart"/>
      <w:r w:rsidRPr="00720630">
        <w:rPr>
          <w:rFonts w:ascii="Times New Roman" w:hAnsi="Times New Roman"/>
          <w:sz w:val="28"/>
          <w:szCs w:val="28"/>
        </w:rPr>
        <w:t>а</w:t>
      </w:r>
      <w:proofErr w:type="gramEnd"/>
      <w:r w:rsidRPr="00720630">
        <w:rPr>
          <w:rFonts w:ascii="Times New Roman" w:hAnsi="Times New Roman"/>
          <w:sz w:val="28"/>
          <w:szCs w:val="28"/>
        </w:rPr>
        <w:t xml:space="preserve"> следовательно, будет востребован не только в музыкальной, но и в общео</w:t>
      </w:r>
      <w:r w:rsidRPr="00720630">
        <w:rPr>
          <w:rFonts w:ascii="Times New Roman" w:hAnsi="Times New Roman"/>
          <w:sz w:val="28"/>
          <w:szCs w:val="28"/>
        </w:rPr>
        <w:t>б</w:t>
      </w:r>
      <w:r w:rsidRPr="00720630">
        <w:rPr>
          <w:rFonts w:ascii="Times New Roman" w:hAnsi="Times New Roman"/>
          <w:sz w:val="28"/>
          <w:szCs w:val="28"/>
        </w:rPr>
        <w:t xml:space="preserve">разовательной школе с эстетическим уклоном. </w:t>
      </w:r>
    </w:p>
    <w:p w:rsidR="00720630" w:rsidRPr="00720630" w:rsidRDefault="00720630" w:rsidP="0072063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20630">
        <w:rPr>
          <w:rFonts w:ascii="Times New Roman" w:hAnsi="Times New Roman"/>
          <w:sz w:val="28"/>
          <w:szCs w:val="28"/>
        </w:rPr>
        <w:t>Список литературы</w:t>
      </w:r>
    </w:p>
    <w:p w:rsidR="00720630" w:rsidRPr="00720630" w:rsidRDefault="00720630" w:rsidP="0072063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20630">
        <w:rPr>
          <w:rFonts w:ascii="Times New Roman" w:hAnsi="Times New Roman"/>
          <w:i/>
          <w:sz w:val="28"/>
          <w:szCs w:val="28"/>
        </w:rPr>
        <w:t>Гальперин И.</w:t>
      </w:r>
      <w:r w:rsidRPr="00720630">
        <w:rPr>
          <w:rFonts w:ascii="Times New Roman" w:hAnsi="Times New Roman"/>
          <w:sz w:val="28"/>
          <w:szCs w:val="28"/>
        </w:rPr>
        <w:t xml:space="preserve">Текст как объект лингвистического исследования. М.: </w:t>
      </w:r>
      <w:proofErr w:type="spellStart"/>
      <w:r w:rsidRPr="00720630">
        <w:rPr>
          <w:rFonts w:ascii="Times New Roman" w:hAnsi="Times New Roman"/>
          <w:sz w:val="28"/>
          <w:szCs w:val="28"/>
        </w:rPr>
        <w:t>КомКнига</w:t>
      </w:r>
      <w:proofErr w:type="spellEnd"/>
      <w:r w:rsidRPr="00720630">
        <w:rPr>
          <w:rFonts w:ascii="Times New Roman" w:hAnsi="Times New Roman"/>
          <w:sz w:val="28"/>
          <w:szCs w:val="28"/>
        </w:rPr>
        <w:t xml:space="preserve">, 2007. 144 с.  </w:t>
      </w:r>
    </w:p>
    <w:p w:rsidR="00720630" w:rsidRPr="00720630" w:rsidRDefault="00720630" w:rsidP="0072063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0630">
        <w:rPr>
          <w:rFonts w:ascii="Times New Roman" w:hAnsi="Times New Roman"/>
          <w:i/>
          <w:color w:val="000000"/>
          <w:sz w:val="28"/>
          <w:szCs w:val="28"/>
        </w:rPr>
        <w:t>Гуссерль</w:t>
      </w:r>
      <w:proofErr w:type="spellEnd"/>
      <w:r w:rsidRPr="00720630">
        <w:rPr>
          <w:rFonts w:ascii="Times New Roman" w:hAnsi="Times New Roman"/>
          <w:i/>
          <w:color w:val="000000"/>
          <w:sz w:val="28"/>
          <w:szCs w:val="28"/>
        </w:rPr>
        <w:t xml:space="preserve"> Э</w:t>
      </w:r>
      <w:r w:rsidRPr="00720630">
        <w:rPr>
          <w:rFonts w:ascii="Times New Roman" w:hAnsi="Times New Roman"/>
          <w:color w:val="000000"/>
          <w:sz w:val="28"/>
          <w:szCs w:val="28"/>
        </w:rPr>
        <w:t>. Идеи к чистой феноменологии и феноменологической ф</w:t>
      </w:r>
      <w:r w:rsidRPr="00720630">
        <w:rPr>
          <w:rFonts w:ascii="Times New Roman" w:hAnsi="Times New Roman"/>
          <w:color w:val="000000"/>
          <w:sz w:val="28"/>
          <w:szCs w:val="28"/>
        </w:rPr>
        <w:t>и</w:t>
      </w:r>
      <w:r w:rsidRPr="00720630">
        <w:rPr>
          <w:rFonts w:ascii="Times New Roman" w:hAnsi="Times New Roman"/>
          <w:color w:val="000000"/>
          <w:sz w:val="28"/>
          <w:szCs w:val="28"/>
        </w:rPr>
        <w:t>лософии. Т. 1: Общее введение в чистую феноменологию. М.: Дом и</w:t>
      </w:r>
      <w:r w:rsidRPr="00720630">
        <w:rPr>
          <w:rFonts w:ascii="Times New Roman" w:hAnsi="Times New Roman"/>
          <w:color w:val="000000"/>
          <w:sz w:val="28"/>
          <w:szCs w:val="28"/>
        </w:rPr>
        <w:t>н</w:t>
      </w:r>
      <w:r w:rsidRPr="00720630">
        <w:rPr>
          <w:rFonts w:ascii="Times New Roman" w:hAnsi="Times New Roman"/>
          <w:color w:val="000000"/>
          <w:sz w:val="28"/>
          <w:szCs w:val="28"/>
        </w:rPr>
        <w:t>теллект</w:t>
      </w:r>
      <w:proofErr w:type="gramStart"/>
      <w:r w:rsidRPr="0072063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206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20630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720630">
        <w:rPr>
          <w:rFonts w:ascii="Times New Roman" w:hAnsi="Times New Roman"/>
          <w:color w:val="000000"/>
          <w:sz w:val="28"/>
          <w:szCs w:val="28"/>
        </w:rPr>
        <w:t xml:space="preserve">ниги, 1999. 336 с. </w:t>
      </w:r>
    </w:p>
    <w:p w:rsidR="00720630" w:rsidRPr="00720630" w:rsidRDefault="00720630" w:rsidP="0072063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0630">
        <w:rPr>
          <w:rFonts w:ascii="Times New Roman" w:hAnsi="Times New Roman"/>
          <w:i/>
          <w:sz w:val="28"/>
          <w:szCs w:val="28"/>
        </w:rPr>
        <w:t>Казанцева Л.</w:t>
      </w:r>
      <w:r w:rsidRPr="00720630">
        <w:rPr>
          <w:rFonts w:ascii="Times New Roman" w:hAnsi="Times New Roman"/>
          <w:sz w:val="28"/>
          <w:szCs w:val="28"/>
        </w:rPr>
        <w:t xml:space="preserve"> Основы музыкального содержания: Учебное пособие. А</w:t>
      </w:r>
      <w:r w:rsidRPr="00720630">
        <w:rPr>
          <w:rFonts w:ascii="Times New Roman" w:hAnsi="Times New Roman"/>
          <w:sz w:val="28"/>
          <w:szCs w:val="28"/>
        </w:rPr>
        <w:t>с</w:t>
      </w:r>
      <w:r w:rsidRPr="00720630">
        <w:rPr>
          <w:rFonts w:ascii="Times New Roman" w:hAnsi="Times New Roman"/>
          <w:sz w:val="28"/>
          <w:szCs w:val="28"/>
        </w:rPr>
        <w:t xml:space="preserve">трахань, 2009. Изд. 2-е, </w:t>
      </w:r>
      <w:proofErr w:type="spellStart"/>
      <w:r w:rsidRPr="00720630">
        <w:rPr>
          <w:rFonts w:ascii="Times New Roman" w:hAnsi="Times New Roman"/>
          <w:sz w:val="28"/>
          <w:szCs w:val="28"/>
        </w:rPr>
        <w:t>исправл</w:t>
      </w:r>
      <w:proofErr w:type="spellEnd"/>
      <w:r w:rsidRPr="00720630">
        <w:rPr>
          <w:rFonts w:ascii="Times New Roman" w:hAnsi="Times New Roman"/>
          <w:sz w:val="28"/>
          <w:szCs w:val="28"/>
        </w:rPr>
        <w:t>. 368 с., нот.</w:t>
      </w:r>
    </w:p>
    <w:p w:rsidR="00720630" w:rsidRPr="00720630" w:rsidRDefault="00720630" w:rsidP="0072063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0630">
        <w:rPr>
          <w:rFonts w:ascii="Times New Roman" w:hAnsi="Times New Roman"/>
          <w:i/>
          <w:sz w:val="28"/>
          <w:szCs w:val="28"/>
        </w:rPr>
        <w:t>Корыхалова Н</w:t>
      </w:r>
      <w:r w:rsidRPr="00720630">
        <w:rPr>
          <w:rFonts w:ascii="Times New Roman" w:hAnsi="Times New Roman"/>
          <w:sz w:val="28"/>
          <w:szCs w:val="28"/>
        </w:rPr>
        <w:t>. Музыкально-исполнительские термины: Возникнов</w:t>
      </w:r>
      <w:r w:rsidRPr="00720630">
        <w:rPr>
          <w:rFonts w:ascii="Times New Roman" w:hAnsi="Times New Roman"/>
          <w:sz w:val="28"/>
          <w:szCs w:val="28"/>
        </w:rPr>
        <w:t>е</w:t>
      </w:r>
      <w:r w:rsidRPr="00720630">
        <w:rPr>
          <w:rFonts w:ascii="Times New Roman" w:hAnsi="Times New Roman"/>
          <w:sz w:val="28"/>
          <w:szCs w:val="28"/>
        </w:rPr>
        <w:t>ние, развитие значений и их оттенки, использование в различных ст</w:t>
      </w:r>
      <w:r w:rsidRPr="00720630">
        <w:rPr>
          <w:rFonts w:ascii="Times New Roman" w:hAnsi="Times New Roman"/>
          <w:sz w:val="28"/>
          <w:szCs w:val="28"/>
        </w:rPr>
        <w:t>и</w:t>
      </w:r>
      <w:r w:rsidRPr="00720630">
        <w:rPr>
          <w:rFonts w:ascii="Times New Roman" w:hAnsi="Times New Roman"/>
          <w:sz w:val="28"/>
          <w:szCs w:val="28"/>
        </w:rPr>
        <w:t>лях. СПб</w:t>
      </w:r>
      <w:proofErr w:type="gramStart"/>
      <w:r w:rsidRPr="00720630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720630">
        <w:rPr>
          <w:rFonts w:ascii="Times New Roman" w:hAnsi="Times New Roman"/>
          <w:sz w:val="28"/>
          <w:szCs w:val="28"/>
        </w:rPr>
        <w:t xml:space="preserve">Композитор, 2007. 328 с., нот. </w:t>
      </w:r>
    </w:p>
    <w:p w:rsidR="00720630" w:rsidRPr="00720630" w:rsidRDefault="00720630" w:rsidP="00720630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20630">
        <w:rPr>
          <w:rFonts w:ascii="Times New Roman" w:hAnsi="Times New Roman"/>
          <w:i/>
          <w:sz w:val="28"/>
          <w:szCs w:val="28"/>
        </w:rPr>
        <w:t>Овсянкина</w:t>
      </w:r>
      <w:proofErr w:type="spellEnd"/>
      <w:r w:rsidRPr="00720630">
        <w:rPr>
          <w:rFonts w:ascii="Times New Roman" w:hAnsi="Times New Roman"/>
          <w:i/>
          <w:sz w:val="28"/>
          <w:szCs w:val="28"/>
        </w:rPr>
        <w:t xml:space="preserve"> Г.</w:t>
      </w:r>
      <w:r w:rsidRPr="00720630">
        <w:rPr>
          <w:rFonts w:ascii="Times New Roman" w:hAnsi="Times New Roman"/>
          <w:sz w:val="28"/>
          <w:szCs w:val="28"/>
        </w:rPr>
        <w:t>Фортепианный цикл в отечественной музыке второй п</w:t>
      </w:r>
      <w:r w:rsidRPr="00720630">
        <w:rPr>
          <w:rFonts w:ascii="Times New Roman" w:hAnsi="Times New Roman"/>
          <w:sz w:val="28"/>
          <w:szCs w:val="28"/>
        </w:rPr>
        <w:t>о</w:t>
      </w:r>
      <w:r w:rsidRPr="00720630">
        <w:rPr>
          <w:rFonts w:ascii="Times New Roman" w:hAnsi="Times New Roman"/>
          <w:sz w:val="28"/>
          <w:szCs w:val="28"/>
        </w:rPr>
        <w:t xml:space="preserve">ловины </w:t>
      </w:r>
      <w:r w:rsidRPr="00720630">
        <w:rPr>
          <w:rFonts w:ascii="Times New Roman" w:hAnsi="Times New Roman"/>
          <w:sz w:val="28"/>
          <w:szCs w:val="28"/>
          <w:lang w:val="en-US"/>
        </w:rPr>
        <w:t>XX</w:t>
      </w:r>
      <w:r w:rsidRPr="00720630">
        <w:rPr>
          <w:rFonts w:ascii="Times New Roman" w:hAnsi="Times New Roman"/>
          <w:sz w:val="28"/>
          <w:szCs w:val="28"/>
        </w:rPr>
        <w:t xml:space="preserve"> века: школа Д.Д. Шостаковича: Монография. СПб</w:t>
      </w:r>
      <w:proofErr w:type="gramStart"/>
      <w:r w:rsidRPr="00720630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720630">
        <w:rPr>
          <w:rFonts w:ascii="Times New Roman" w:hAnsi="Times New Roman"/>
          <w:sz w:val="28"/>
          <w:szCs w:val="28"/>
        </w:rPr>
        <w:t>Комп</w:t>
      </w:r>
      <w:r w:rsidRPr="00720630">
        <w:rPr>
          <w:rFonts w:ascii="Times New Roman" w:hAnsi="Times New Roman"/>
          <w:sz w:val="28"/>
          <w:szCs w:val="28"/>
        </w:rPr>
        <w:t>о</w:t>
      </w:r>
      <w:r w:rsidRPr="00720630">
        <w:rPr>
          <w:rFonts w:ascii="Times New Roman" w:hAnsi="Times New Roman"/>
          <w:sz w:val="28"/>
          <w:szCs w:val="28"/>
        </w:rPr>
        <w:t xml:space="preserve">зитор, 2003. Кн. 1. 320 с. Кн. </w:t>
      </w:r>
      <w:r w:rsidR="00864A69">
        <w:rPr>
          <w:rFonts w:ascii="Times New Roman" w:hAnsi="Times New Roman"/>
          <w:sz w:val="28"/>
          <w:szCs w:val="28"/>
        </w:rPr>
        <w:t>1-</w:t>
      </w:r>
      <w:r w:rsidRPr="00720630">
        <w:rPr>
          <w:rFonts w:ascii="Times New Roman" w:hAnsi="Times New Roman"/>
          <w:sz w:val="28"/>
          <w:szCs w:val="28"/>
        </w:rPr>
        <w:t>2. 130 с.</w:t>
      </w:r>
    </w:p>
    <w:p w:rsidR="00853633" w:rsidRPr="00853633" w:rsidRDefault="00720630" w:rsidP="00853633">
      <w:pPr>
        <w:pStyle w:val="a3"/>
        <w:numPr>
          <w:ilvl w:val="0"/>
          <w:numId w:val="1"/>
        </w:numPr>
        <w:spacing w:line="360" w:lineRule="auto"/>
        <w:ind w:left="714" w:hanging="357"/>
        <w:rPr>
          <w:rStyle w:val="apple-style-span"/>
          <w:rFonts w:ascii="Times New Roman" w:hAnsi="Times New Roman"/>
          <w:sz w:val="28"/>
          <w:szCs w:val="28"/>
        </w:rPr>
      </w:pPr>
      <w:r w:rsidRPr="00720630">
        <w:rPr>
          <w:rFonts w:ascii="Times New Roman" w:hAnsi="Times New Roman"/>
          <w:i/>
          <w:sz w:val="28"/>
          <w:szCs w:val="28"/>
        </w:rPr>
        <w:t>Холопов Ю</w:t>
      </w:r>
      <w:r w:rsidRPr="00720630">
        <w:rPr>
          <w:rFonts w:ascii="Times New Roman" w:hAnsi="Times New Roman"/>
          <w:sz w:val="28"/>
          <w:szCs w:val="28"/>
        </w:rPr>
        <w:t>.</w:t>
      </w:r>
      <w:r w:rsidRPr="00720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0630">
        <w:rPr>
          <w:rStyle w:val="apple-style-span"/>
          <w:rFonts w:ascii="Times New Roman" w:hAnsi="Times New Roman"/>
          <w:color w:val="000000"/>
          <w:sz w:val="28"/>
          <w:szCs w:val="28"/>
        </w:rPr>
        <w:t>К проблеме музыкального анализа // Проблемы музыкал</w:t>
      </w:r>
      <w:r w:rsidRPr="00720630">
        <w:rPr>
          <w:rStyle w:val="apple-style-span"/>
          <w:rFonts w:ascii="Times New Roman" w:hAnsi="Times New Roman"/>
          <w:color w:val="000000"/>
          <w:sz w:val="28"/>
          <w:szCs w:val="28"/>
        </w:rPr>
        <w:t>ь</w:t>
      </w:r>
      <w:r w:rsidRPr="00720630">
        <w:rPr>
          <w:rStyle w:val="apple-style-span"/>
          <w:rFonts w:ascii="Times New Roman" w:hAnsi="Times New Roman"/>
          <w:color w:val="000000"/>
          <w:sz w:val="28"/>
          <w:szCs w:val="28"/>
        </w:rPr>
        <w:t>ной науки. М.: Сов</w:t>
      </w:r>
      <w:proofErr w:type="gramStart"/>
      <w:r w:rsidRPr="00720630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2063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20630">
        <w:rPr>
          <w:rStyle w:val="apple-style-span"/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72063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омпозитор, 1985. </w:t>
      </w:r>
      <w:proofErr w:type="spellStart"/>
      <w:r w:rsidRPr="00720630">
        <w:rPr>
          <w:rStyle w:val="apple-style-span"/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720630">
        <w:rPr>
          <w:rStyle w:val="apple-style-span"/>
          <w:rFonts w:ascii="Times New Roman" w:hAnsi="Times New Roman"/>
          <w:color w:val="000000"/>
          <w:sz w:val="28"/>
          <w:szCs w:val="28"/>
        </w:rPr>
        <w:t>. 6. С. 130</w:t>
      </w:r>
      <w:r w:rsidRPr="00720630">
        <w:rPr>
          <w:rFonts w:ascii="Times New Roman" w:hAnsi="Times New Roman"/>
          <w:b/>
          <w:sz w:val="28"/>
          <w:szCs w:val="28"/>
        </w:rPr>
        <w:t>–</w:t>
      </w:r>
      <w:r w:rsidRPr="00720630">
        <w:rPr>
          <w:rStyle w:val="apple-style-span"/>
          <w:rFonts w:ascii="Times New Roman" w:hAnsi="Times New Roman"/>
          <w:color w:val="000000"/>
          <w:sz w:val="28"/>
          <w:szCs w:val="28"/>
        </w:rPr>
        <w:t>151.</w:t>
      </w:r>
    </w:p>
    <w:p w:rsidR="00853633" w:rsidRDefault="00853633" w:rsidP="00853633">
      <w:pPr>
        <w:pStyle w:val="a3"/>
        <w:spacing w:line="360" w:lineRule="auto"/>
        <w:ind w:left="714"/>
        <w:rPr>
          <w:rFonts w:ascii="Times New Roman" w:hAnsi="Times New Roman"/>
          <w:i/>
          <w:sz w:val="24"/>
          <w:szCs w:val="24"/>
        </w:rPr>
      </w:pPr>
    </w:p>
    <w:p w:rsidR="00853633" w:rsidRDefault="00853633" w:rsidP="00853633">
      <w:pPr>
        <w:pStyle w:val="a3"/>
        <w:spacing w:line="360" w:lineRule="auto"/>
        <w:ind w:left="714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853633">
        <w:rPr>
          <w:rFonts w:ascii="Times New Roman" w:hAnsi="Times New Roman"/>
          <w:i/>
          <w:sz w:val="24"/>
          <w:szCs w:val="24"/>
        </w:rPr>
        <w:t xml:space="preserve">(статья опубликована в </w:t>
      </w:r>
      <w:r w:rsidRPr="00853633">
        <w:rPr>
          <w:rFonts w:ascii="Times New Roman" w:hAnsi="Times New Roman"/>
          <w:b/>
          <w:i/>
          <w:sz w:val="24"/>
          <w:szCs w:val="24"/>
        </w:rPr>
        <w:t xml:space="preserve">Известия </w:t>
      </w:r>
      <w:r w:rsidRPr="00853633">
        <w:rPr>
          <w:rFonts w:ascii="Times New Roman" w:hAnsi="Times New Roman"/>
          <w:i/>
          <w:sz w:val="24"/>
          <w:szCs w:val="24"/>
        </w:rPr>
        <w:t>РГПУ им. А.И. Герцена. № 124:</w:t>
      </w:r>
      <w:proofErr w:type="gramEnd"/>
    </w:p>
    <w:p w:rsidR="00853633" w:rsidRPr="00853633" w:rsidRDefault="00853633" w:rsidP="00853633">
      <w:pPr>
        <w:pStyle w:val="a3"/>
        <w:spacing w:line="360" w:lineRule="auto"/>
        <w:ind w:left="714"/>
        <w:jc w:val="center"/>
        <w:rPr>
          <w:rStyle w:val="apple-style-span"/>
          <w:rFonts w:ascii="Times New Roman" w:hAnsi="Times New Roman"/>
          <w:sz w:val="28"/>
          <w:szCs w:val="28"/>
        </w:rPr>
      </w:pPr>
      <w:r w:rsidRPr="00853633">
        <w:rPr>
          <w:rFonts w:ascii="Times New Roman" w:hAnsi="Times New Roman"/>
          <w:i/>
          <w:sz w:val="24"/>
          <w:szCs w:val="24"/>
        </w:rPr>
        <w:t>Научный жу</w:t>
      </w:r>
      <w:r w:rsidRPr="00853633">
        <w:rPr>
          <w:rFonts w:ascii="Times New Roman" w:hAnsi="Times New Roman"/>
          <w:i/>
          <w:sz w:val="24"/>
          <w:szCs w:val="24"/>
        </w:rPr>
        <w:t>р</w:t>
      </w:r>
      <w:r w:rsidRPr="00853633">
        <w:rPr>
          <w:rFonts w:ascii="Times New Roman" w:hAnsi="Times New Roman"/>
          <w:i/>
          <w:sz w:val="24"/>
          <w:szCs w:val="24"/>
        </w:rPr>
        <w:t xml:space="preserve">нал. – </w:t>
      </w:r>
      <w:proofErr w:type="gramStart"/>
      <w:r w:rsidRPr="00853633">
        <w:rPr>
          <w:rFonts w:ascii="Times New Roman" w:hAnsi="Times New Roman"/>
          <w:i/>
          <w:sz w:val="24"/>
          <w:szCs w:val="24"/>
        </w:rPr>
        <w:t>СПб., 2010)</w:t>
      </w:r>
      <w:proofErr w:type="gramEnd"/>
    </w:p>
    <w:p w:rsidR="007B2DC8" w:rsidRPr="00720630" w:rsidRDefault="007B2DC8" w:rsidP="00720630">
      <w:pPr>
        <w:spacing w:after="0" w:line="360" w:lineRule="auto"/>
        <w:rPr>
          <w:rFonts w:ascii="Times New Roman" w:hAnsi="Times New Roman"/>
        </w:rPr>
      </w:pPr>
    </w:p>
    <w:sectPr w:rsidR="007B2DC8" w:rsidRPr="00720630" w:rsidSect="007B2D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6F" w:rsidRDefault="0033206F" w:rsidP="00720630">
      <w:pPr>
        <w:spacing w:after="0" w:line="240" w:lineRule="auto"/>
      </w:pPr>
      <w:r>
        <w:separator/>
      </w:r>
    </w:p>
  </w:endnote>
  <w:endnote w:type="continuationSeparator" w:id="0">
    <w:p w:rsidR="0033206F" w:rsidRDefault="0033206F" w:rsidP="0072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6F" w:rsidRDefault="0033206F" w:rsidP="00720630">
      <w:pPr>
        <w:spacing w:after="0" w:line="240" w:lineRule="auto"/>
      </w:pPr>
      <w:r>
        <w:separator/>
      </w:r>
    </w:p>
  </w:footnote>
  <w:footnote w:type="continuationSeparator" w:id="0">
    <w:p w:rsidR="0033206F" w:rsidRDefault="0033206F" w:rsidP="0072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4350"/>
      <w:docPartObj>
        <w:docPartGallery w:val="Page Numbers (Top of Page)"/>
        <w:docPartUnique/>
      </w:docPartObj>
    </w:sdtPr>
    <w:sdtContent>
      <w:p w:rsidR="00720630" w:rsidRDefault="00B44BF0">
        <w:pPr>
          <w:pStyle w:val="a6"/>
          <w:jc w:val="right"/>
        </w:pPr>
        <w:fldSimple w:instr=" PAGE   \* MERGEFORMAT ">
          <w:r w:rsidR="00853633">
            <w:rPr>
              <w:noProof/>
            </w:rPr>
            <w:t>6</w:t>
          </w:r>
        </w:fldSimple>
      </w:p>
    </w:sdtContent>
  </w:sdt>
  <w:p w:rsidR="00720630" w:rsidRDefault="007206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57030"/>
    <w:multiLevelType w:val="hybridMultilevel"/>
    <w:tmpl w:val="A89C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630"/>
    <w:rsid w:val="002A14D5"/>
    <w:rsid w:val="0033206F"/>
    <w:rsid w:val="00437F59"/>
    <w:rsid w:val="004668E7"/>
    <w:rsid w:val="0053255E"/>
    <w:rsid w:val="00720630"/>
    <w:rsid w:val="0072627E"/>
    <w:rsid w:val="00745270"/>
    <w:rsid w:val="007B2DC8"/>
    <w:rsid w:val="00853633"/>
    <w:rsid w:val="00864A69"/>
    <w:rsid w:val="008C3632"/>
    <w:rsid w:val="00B44BF0"/>
    <w:rsid w:val="00B7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206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2063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20630"/>
  </w:style>
  <w:style w:type="paragraph" w:styleId="a5">
    <w:name w:val="List Paragraph"/>
    <w:basedOn w:val="a"/>
    <w:uiPriority w:val="34"/>
    <w:qFormat/>
    <w:rsid w:val="007206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063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06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</cp:lastModifiedBy>
  <cp:revision>7</cp:revision>
  <dcterms:created xsi:type="dcterms:W3CDTF">2010-12-06T07:29:00Z</dcterms:created>
  <dcterms:modified xsi:type="dcterms:W3CDTF">2014-01-10T15:57:00Z</dcterms:modified>
</cp:coreProperties>
</file>